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5D" w:rsidRDefault="0035515D" w:rsidP="0035515D">
      <w:r>
        <w:rPr>
          <w:noProof/>
        </w:rPr>
        <w:drawing>
          <wp:anchor distT="0" distB="0" distL="114300" distR="114300" simplePos="0" relativeHeight="251663360" behindDoc="1" locked="0" layoutInCell="1" allowOverlap="1" wp14:anchorId="0B9A977A" wp14:editId="44B1CB42">
            <wp:simplePos x="0" y="0"/>
            <wp:positionH relativeFrom="column">
              <wp:posOffset>239502</wp:posOffset>
            </wp:positionH>
            <wp:positionV relativeFrom="paragraph">
              <wp:posOffset>-140272</wp:posOffset>
            </wp:positionV>
            <wp:extent cx="5582920" cy="8602980"/>
            <wp:effectExtent l="0" t="0" r="0" b="0"/>
            <wp:wrapNone/>
            <wp:docPr id="6" name="Bilde 0" descr="Bare Nesodden Frogn 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 Nesodden Frogn Ås.jpg"/>
                    <pic:cNvPicPr/>
                  </pic:nvPicPr>
                  <pic:blipFill>
                    <a:blip r:embed="rId9" cstate="print"/>
                    <a:stretch>
                      <a:fillRect/>
                    </a:stretch>
                  </pic:blipFill>
                  <pic:spPr>
                    <a:xfrm>
                      <a:off x="0" y="0"/>
                      <a:ext cx="5582920" cy="860298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2513330</wp:posOffset>
                </wp:positionH>
                <wp:positionV relativeFrom="paragraph">
                  <wp:posOffset>272415</wp:posOffset>
                </wp:positionV>
                <wp:extent cx="3606165" cy="3116580"/>
                <wp:effectExtent l="0" t="0" r="0"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311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748" w:rsidRPr="00ED58D0" w:rsidRDefault="00407748" w:rsidP="0035515D">
                            <w:pPr>
                              <w:jc w:val="right"/>
                              <w:rPr>
                                <w:rFonts w:ascii="Roboto" w:hAnsi="Roboto"/>
                                <w:color w:val="1F497D" w:themeColor="text2"/>
                                <w:sz w:val="72"/>
                                <w:szCs w:val="72"/>
                              </w:rPr>
                            </w:pPr>
                            <w:r w:rsidRPr="00ED58D0">
                              <w:rPr>
                                <w:rFonts w:ascii="Roboto" w:hAnsi="Roboto"/>
                                <w:color w:val="1F497D" w:themeColor="text2"/>
                                <w:sz w:val="72"/>
                                <w:szCs w:val="72"/>
                              </w:rPr>
                              <w:t xml:space="preserve">Mulig fremtid for Ås, </w:t>
                            </w:r>
                            <w:r>
                              <w:rPr>
                                <w:rFonts w:ascii="Roboto" w:hAnsi="Roboto"/>
                                <w:color w:val="1F497D" w:themeColor="text2"/>
                                <w:sz w:val="72"/>
                                <w:szCs w:val="72"/>
                              </w:rPr>
                              <w:br/>
                            </w:r>
                            <w:r w:rsidRPr="00ED58D0">
                              <w:rPr>
                                <w:rFonts w:ascii="Roboto" w:hAnsi="Roboto"/>
                                <w:color w:val="1F497D" w:themeColor="text2"/>
                                <w:sz w:val="72"/>
                                <w:szCs w:val="72"/>
                              </w:rPr>
                              <w:t>Frogn og Neso</w:t>
                            </w:r>
                            <w:bookmarkStart w:id="0" w:name="_GoBack"/>
                            <w:bookmarkEnd w:id="0"/>
                            <w:r w:rsidRPr="00ED58D0">
                              <w:rPr>
                                <w:rFonts w:ascii="Roboto" w:hAnsi="Roboto"/>
                                <w:color w:val="1F497D" w:themeColor="text2"/>
                                <w:sz w:val="72"/>
                                <w:szCs w:val="72"/>
                              </w:rPr>
                              <w:t>dden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8" o:spid="_x0000_s1026" type="#_x0000_t202" style="position:absolute;margin-left:197.9pt;margin-top:21.45pt;width:283.95pt;height:2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" filled="f" stroked="f">
                <v:textbox>
                  <w:txbxContent>
                    <w:p w:rsidR="00407748" w:rsidRPr="00ED58D0" w:rsidRDefault="00407748" w:rsidP="0035515D">
                      <w:pPr>
                        <w:jc w:val="right"/>
                        <w:rPr>
                          <w:rFonts w:ascii="Roboto" w:hAnsi="Roboto"/>
                          <w:color w:val="1F497D" w:themeColor="text2"/>
                          <w:sz w:val="72"/>
                          <w:szCs w:val="72"/>
                        </w:rPr>
                      </w:pPr>
                      <w:r w:rsidRPr="00ED58D0">
                        <w:rPr>
                          <w:rFonts w:ascii="Roboto" w:hAnsi="Roboto"/>
                          <w:color w:val="1F497D" w:themeColor="text2"/>
                          <w:sz w:val="72"/>
                          <w:szCs w:val="72"/>
                        </w:rPr>
                        <w:t xml:space="preserve">Mulig fremtid for Ås, </w:t>
                      </w:r>
                      <w:r>
                        <w:rPr>
                          <w:rFonts w:ascii="Roboto" w:hAnsi="Roboto"/>
                          <w:color w:val="1F497D" w:themeColor="text2"/>
                          <w:sz w:val="72"/>
                          <w:szCs w:val="72"/>
                        </w:rPr>
                        <w:br/>
                      </w:r>
                      <w:r w:rsidRPr="00ED58D0">
                        <w:rPr>
                          <w:rFonts w:ascii="Roboto" w:hAnsi="Roboto"/>
                          <w:color w:val="1F497D" w:themeColor="text2"/>
                          <w:sz w:val="72"/>
                          <w:szCs w:val="72"/>
                        </w:rPr>
                        <w:t>Frogn og Neso</w:t>
                      </w:r>
                      <w:bookmarkStart w:id="1" w:name="_GoBack"/>
                      <w:bookmarkEnd w:id="1"/>
                      <w:r w:rsidRPr="00ED58D0">
                        <w:rPr>
                          <w:rFonts w:ascii="Roboto" w:hAnsi="Roboto"/>
                          <w:color w:val="1F497D" w:themeColor="text2"/>
                          <w:sz w:val="72"/>
                          <w:szCs w:val="72"/>
                        </w:rPr>
                        <w:t>dden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-1195705</wp:posOffset>
                </wp:positionH>
                <wp:positionV relativeFrom="paragraph">
                  <wp:posOffset>8347075</wp:posOffset>
                </wp:positionV>
                <wp:extent cx="7933055" cy="1363980"/>
                <wp:effectExtent l="4445" t="3175" r="0" b="444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3055" cy="136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748" w:rsidRPr="00ED58D0" w:rsidRDefault="00407748" w:rsidP="0035515D">
                            <w:pPr>
                              <w:shd w:val="clear" w:color="auto" w:fill="1F497D" w:themeFill="text2"/>
                              <w:jc w:val="center"/>
                              <w:rPr>
                                <w:rFonts w:ascii="Roboto" w:eastAsia="Adobe Gothic Std B" w:hAnsi="Roboto" w:cs="Arial"/>
                                <w:color w:val="FFFFFF" w:themeColor="background1"/>
                                <w:sz w:val="120"/>
                                <w:szCs w:val="120"/>
                              </w:rPr>
                            </w:pPr>
                            <w:r w:rsidRPr="00ED58D0">
                              <w:rPr>
                                <w:rFonts w:ascii="Roboto" w:eastAsia="Adobe Gothic Std B" w:hAnsi="Roboto" w:cs="Arial"/>
                                <w:color w:val="FFFFFF" w:themeColor="background1"/>
                                <w:sz w:val="120"/>
                                <w:szCs w:val="120"/>
                              </w:rPr>
                              <w:t>Kommunereform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boks 7" o:spid="_x0000_s1027" type="#_x0000_t202" style="position:absolute;margin-left:-94.15pt;margin-top:657.25pt;width:624.65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" stroked="f">
                <v:textbox>
                  <w:txbxContent>
                    <w:p w:rsidR="00407748" w:rsidRPr="00ED58D0" w:rsidRDefault="00407748" w:rsidP="0035515D">
                      <w:pPr>
                        <w:shd w:val="clear" w:color="auto" w:fill="1F497D" w:themeFill="text2"/>
                        <w:jc w:val="center"/>
                        <w:rPr>
                          <w:rFonts w:ascii="Roboto" w:eastAsia="Adobe Gothic Std B" w:hAnsi="Roboto" w:cs="Arial"/>
                          <w:color w:val="FFFFFF" w:themeColor="background1"/>
                          <w:sz w:val="120"/>
                          <w:szCs w:val="120"/>
                        </w:rPr>
                      </w:pPr>
                      <w:r w:rsidRPr="00ED58D0">
                        <w:rPr>
                          <w:rFonts w:ascii="Roboto" w:eastAsia="Adobe Gothic Std B" w:hAnsi="Roboto" w:cs="Arial"/>
                          <w:color w:val="FFFFFF" w:themeColor="background1"/>
                          <w:sz w:val="120"/>
                          <w:szCs w:val="120"/>
                        </w:rPr>
                        <w:t>Kommunereform</w:t>
                      </w:r>
                    </w:p>
                  </w:txbxContent>
                </v:textbox>
              </v:shape>
            </w:pict>
          </mc:Fallback>
        </mc:AlternateContent>
      </w:r>
    </w:p>
    <w:p w:rsidR="009F4B70" w:rsidRDefault="009F4B70">
      <w:pPr>
        <w:rPr>
          <w:color w:val="00B050"/>
        </w:rPr>
      </w:pPr>
      <w:r>
        <w:rPr>
          <w:color w:val="00B050"/>
        </w:rPr>
        <w:br w:type="page"/>
      </w:r>
    </w:p>
    <w:p w:rsidR="005B2F2D" w:rsidRPr="00F10A6C" w:rsidRDefault="005B2F2D" w:rsidP="00374050">
      <w:pPr>
        <w:spacing w:after="0" w:line="240" w:lineRule="auto"/>
        <w:contextualSpacing/>
        <w:rPr>
          <w:color w:val="00B050"/>
        </w:rPr>
      </w:pPr>
    </w:p>
    <w:bookmarkStart w:id="2" w:name="_Toc430785113" w:displacedByCustomXml="next"/>
    <w:sdt>
      <w:sdtPr>
        <w:rPr>
          <w:rFonts w:ascii="Times New Roman" w:eastAsia="Times New Roman" w:hAnsi="Times New Roman" w:cs="Times New Roman"/>
          <w:b/>
          <w:bCs/>
          <w:color w:val="00B050"/>
        </w:rPr>
        <w:id w:val="-1884395530"/>
        <w:docPartObj>
          <w:docPartGallery w:val="Table of Contents"/>
          <w:docPartUnique/>
        </w:docPartObj>
      </w:sdtPr>
      <w:sdtEndPr>
        <w:rPr>
          <w:rFonts w:asciiTheme="minorHAnsi" w:eastAsiaTheme="minorEastAsia" w:hAnsiTheme="minorHAnsi" w:cstheme="minorBidi"/>
          <w:b w:val="0"/>
          <w:bCs w:val="0"/>
        </w:rPr>
      </w:sdtEndPr>
      <w:sdtContent>
        <w:bookmarkEnd w:id="2" w:displacedByCustomXml="prev"/>
        <w:p w:rsidR="00E82624" w:rsidRDefault="00D37C47">
          <w:pPr>
            <w:pStyle w:val="INNH1"/>
            <w:tabs>
              <w:tab w:val="left" w:pos="440"/>
              <w:tab w:val="right" w:leader="dot" w:pos="9062"/>
            </w:tabs>
            <w:rPr>
              <w:noProof/>
            </w:rPr>
          </w:pPr>
          <w:r w:rsidRPr="00F10A6C">
            <w:rPr>
              <w:b/>
              <w:bCs/>
              <w:color w:val="00B050"/>
            </w:rPr>
            <w:fldChar w:fldCharType="begin"/>
          </w:r>
          <w:r w:rsidRPr="00F10A6C">
            <w:rPr>
              <w:color w:val="00B050"/>
            </w:rPr>
            <w:instrText xml:space="preserve"> TOC \o "1-3" \h \z \u </w:instrText>
          </w:r>
          <w:r w:rsidRPr="00F10A6C">
            <w:rPr>
              <w:b/>
              <w:bCs/>
              <w:color w:val="00B050"/>
            </w:rPr>
            <w:fldChar w:fldCharType="separate"/>
          </w:r>
          <w:hyperlink w:anchor="_Toc444944719" w:history="1">
            <w:r w:rsidR="00E82624" w:rsidRPr="002334BE">
              <w:rPr>
                <w:rStyle w:val="Hyperkobling"/>
                <w:noProof/>
              </w:rPr>
              <w:t>1.</w:t>
            </w:r>
            <w:r w:rsidR="00E82624">
              <w:rPr>
                <w:noProof/>
              </w:rPr>
              <w:tab/>
            </w:r>
            <w:r w:rsidR="00E82624" w:rsidRPr="002334BE">
              <w:rPr>
                <w:rStyle w:val="Hyperkobling"/>
                <w:noProof/>
              </w:rPr>
              <w:t>Innledning – mandat</w:t>
            </w:r>
            <w:r w:rsidR="00E82624">
              <w:rPr>
                <w:noProof/>
                <w:webHidden/>
              </w:rPr>
              <w:tab/>
            </w:r>
            <w:r w:rsidR="00E82624">
              <w:rPr>
                <w:noProof/>
                <w:webHidden/>
              </w:rPr>
              <w:fldChar w:fldCharType="begin"/>
            </w:r>
            <w:r w:rsidR="00E82624">
              <w:rPr>
                <w:noProof/>
                <w:webHidden/>
              </w:rPr>
              <w:instrText xml:space="preserve"> PAGEREF _Toc444944719 \h </w:instrText>
            </w:r>
            <w:r w:rsidR="00E82624">
              <w:rPr>
                <w:noProof/>
                <w:webHidden/>
              </w:rPr>
            </w:r>
            <w:r w:rsidR="00E82624">
              <w:rPr>
                <w:noProof/>
                <w:webHidden/>
              </w:rPr>
              <w:fldChar w:fldCharType="separate"/>
            </w:r>
            <w:r w:rsidR="00E82624">
              <w:rPr>
                <w:noProof/>
                <w:webHidden/>
              </w:rPr>
              <w:t>3</w:t>
            </w:r>
            <w:r w:rsidR="00E82624">
              <w:rPr>
                <w:noProof/>
                <w:webHidden/>
              </w:rPr>
              <w:fldChar w:fldCharType="end"/>
            </w:r>
          </w:hyperlink>
        </w:p>
        <w:p w:rsidR="00E82624" w:rsidRDefault="00E82624">
          <w:pPr>
            <w:pStyle w:val="INNH1"/>
            <w:tabs>
              <w:tab w:val="left" w:pos="440"/>
              <w:tab w:val="right" w:leader="dot" w:pos="9062"/>
            </w:tabs>
            <w:rPr>
              <w:noProof/>
            </w:rPr>
          </w:pPr>
          <w:hyperlink w:anchor="_Toc444944720" w:history="1">
            <w:r w:rsidRPr="002334BE">
              <w:rPr>
                <w:rStyle w:val="Hyperkobling"/>
                <w:noProof/>
              </w:rPr>
              <w:t>2.</w:t>
            </w:r>
            <w:r>
              <w:rPr>
                <w:noProof/>
              </w:rPr>
              <w:tab/>
            </w:r>
            <w:r w:rsidRPr="002334BE">
              <w:rPr>
                <w:rStyle w:val="Hyperkobling"/>
                <w:noProof/>
              </w:rPr>
              <w:t>Analyseområder</w:t>
            </w:r>
            <w:r>
              <w:rPr>
                <w:noProof/>
                <w:webHidden/>
              </w:rPr>
              <w:tab/>
            </w:r>
            <w:r>
              <w:rPr>
                <w:noProof/>
                <w:webHidden/>
              </w:rPr>
              <w:fldChar w:fldCharType="begin"/>
            </w:r>
            <w:r>
              <w:rPr>
                <w:noProof/>
                <w:webHidden/>
              </w:rPr>
              <w:instrText xml:space="preserve"> PAGEREF _Toc444944720 \h </w:instrText>
            </w:r>
            <w:r>
              <w:rPr>
                <w:noProof/>
                <w:webHidden/>
              </w:rPr>
            </w:r>
            <w:r>
              <w:rPr>
                <w:noProof/>
                <w:webHidden/>
              </w:rPr>
              <w:fldChar w:fldCharType="separate"/>
            </w:r>
            <w:r>
              <w:rPr>
                <w:noProof/>
                <w:webHidden/>
              </w:rPr>
              <w:t>4</w:t>
            </w:r>
            <w:r>
              <w:rPr>
                <w:noProof/>
                <w:webHidden/>
              </w:rPr>
              <w:fldChar w:fldCharType="end"/>
            </w:r>
          </w:hyperlink>
        </w:p>
        <w:p w:rsidR="00E82624" w:rsidRDefault="00E82624">
          <w:pPr>
            <w:pStyle w:val="INNH1"/>
            <w:tabs>
              <w:tab w:val="left" w:pos="440"/>
              <w:tab w:val="right" w:leader="dot" w:pos="9062"/>
            </w:tabs>
            <w:rPr>
              <w:noProof/>
            </w:rPr>
          </w:pPr>
          <w:hyperlink w:anchor="_Toc444944721" w:history="1">
            <w:r w:rsidRPr="002334BE">
              <w:rPr>
                <w:rStyle w:val="Hyperkobling"/>
                <w:noProof/>
              </w:rPr>
              <w:t>3.</w:t>
            </w:r>
            <w:r>
              <w:rPr>
                <w:noProof/>
              </w:rPr>
              <w:tab/>
            </w:r>
            <w:r w:rsidRPr="002334BE">
              <w:rPr>
                <w:rStyle w:val="Hyperkobling"/>
                <w:noProof/>
              </w:rPr>
              <w:t>Kilder og kildekritikk</w:t>
            </w:r>
            <w:r>
              <w:rPr>
                <w:noProof/>
                <w:webHidden/>
              </w:rPr>
              <w:tab/>
            </w:r>
            <w:r>
              <w:rPr>
                <w:noProof/>
                <w:webHidden/>
              </w:rPr>
              <w:fldChar w:fldCharType="begin"/>
            </w:r>
            <w:r>
              <w:rPr>
                <w:noProof/>
                <w:webHidden/>
              </w:rPr>
              <w:instrText xml:space="preserve"> PAGEREF _Toc444944721 \h </w:instrText>
            </w:r>
            <w:r>
              <w:rPr>
                <w:noProof/>
                <w:webHidden/>
              </w:rPr>
            </w:r>
            <w:r>
              <w:rPr>
                <w:noProof/>
                <w:webHidden/>
              </w:rPr>
              <w:fldChar w:fldCharType="separate"/>
            </w:r>
            <w:r>
              <w:rPr>
                <w:noProof/>
                <w:webHidden/>
              </w:rPr>
              <w:t>4</w:t>
            </w:r>
            <w:r>
              <w:rPr>
                <w:noProof/>
                <w:webHidden/>
              </w:rPr>
              <w:fldChar w:fldCharType="end"/>
            </w:r>
          </w:hyperlink>
        </w:p>
        <w:p w:rsidR="00E82624" w:rsidRDefault="00E82624">
          <w:pPr>
            <w:pStyle w:val="INNH1"/>
            <w:tabs>
              <w:tab w:val="left" w:pos="440"/>
              <w:tab w:val="right" w:leader="dot" w:pos="9062"/>
            </w:tabs>
            <w:rPr>
              <w:noProof/>
            </w:rPr>
          </w:pPr>
          <w:hyperlink w:anchor="_Toc444944722" w:history="1">
            <w:r w:rsidRPr="002334BE">
              <w:rPr>
                <w:rStyle w:val="Hyperkobling"/>
                <w:noProof/>
              </w:rPr>
              <w:t>4.</w:t>
            </w:r>
            <w:r>
              <w:rPr>
                <w:noProof/>
              </w:rPr>
              <w:tab/>
            </w:r>
            <w:r w:rsidRPr="002334BE">
              <w:rPr>
                <w:rStyle w:val="Hyperkobling"/>
                <w:noProof/>
              </w:rPr>
              <w:t>Utfordringer og muligheter fremover i en ny kommune</w:t>
            </w:r>
            <w:r>
              <w:rPr>
                <w:noProof/>
                <w:webHidden/>
              </w:rPr>
              <w:tab/>
            </w:r>
            <w:r>
              <w:rPr>
                <w:noProof/>
                <w:webHidden/>
              </w:rPr>
              <w:fldChar w:fldCharType="begin"/>
            </w:r>
            <w:r>
              <w:rPr>
                <w:noProof/>
                <w:webHidden/>
              </w:rPr>
              <w:instrText xml:space="preserve"> PAGEREF _Toc444944722 \h </w:instrText>
            </w:r>
            <w:r>
              <w:rPr>
                <w:noProof/>
                <w:webHidden/>
              </w:rPr>
            </w:r>
            <w:r>
              <w:rPr>
                <w:noProof/>
                <w:webHidden/>
              </w:rPr>
              <w:fldChar w:fldCharType="separate"/>
            </w:r>
            <w:r>
              <w:rPr>
                <w:noProof/>
                <w:webHidden/>
              </w:rPr>
              <w:t>5</w:t>
            </w:r>
            <w:r>
              <w:rPr>
                <w:noProof/>
                <w:webHidden/>
              </w:rPr>
              <w:fldChar w:fldCharType="end"/>
            </w:r>
          </w:hyperlink>
        </w:p>
        <w:p w:rsidR="00E82624" w:rsidRDefault="00E82624">
          <w:pPr>
            <w:pStyle w:val="INNH2"/>
            <w:tabs>
              <w:tab w:val="left" w:pos="880"/>
              <w:tab w:val="right" w:leader="dot" w:pos="9062"/>
            </w:tabs>
            <w:rPr>
              <w:noProof/>
            </w:rPr>
          </w:pPr>
          <w:hyperlink w:anchor="_Toc444944723" w:history="1">
            <w:r w:rsidRPr="002334BE">
              <w:rPr>
                <w:rStyle w:val="Hyperkobling"/>
                <w:rFonts w:eastAsiaTheme="minorHAnsi"/>
                <w:noProof/>
                <w:lang w:eastAsia="en-US"/>
              </w:rPr>
              <w:t>4.1.</w:t>
            </w:r>
            <w:r>
              <w:rPr>
                <w:noProof/>
              </w:rPr>
              <w:tab/>
            </w:r>
            <w:r w:rsidRPr="002334BE">
              <w:rPr>
                <w:rStyle w:val="Hyperkobling"/>
                <w:rFonts w:eastAsiaTheme="minorHAnsi"/>
                <w:noProof/>
                <w:lang w:eastAsia="en-US"/>
              </w:rPr>
              <w:t>Befolkningsutvikling</w:t>
            </w:r>
            <w:r>
              <w:rPr>
                <w:noProof/>
                <w:webHidden/>
              </w:rPr>
              <w:tab/>
            </w:r>
            <w:r>
              <w:rPr>
                <w:noProof/>
                <w:webHidden/>
              </w:rPr>
              <w:fldChar w:fldCharType="begin"/>
            </w:r>
            <w:r>
              <w:rPr>
                <w:noProof/>
                <w:webHidden/>
              </w:rPr>
              <w:instrText xml:space="preserve"> PAGEREF _Toc444944723 \h </w:instrText>
            </w:r>
            <w:r>
              <w:rPr>
                <w:noProof/>
                <w:webHidden/>
              </w:rPr>
            </w:r>
            <w:r>
              <w:rPr>
                <w:noProof/>
                <w:webHidden/>
              </w:rPr>
              <w:fldChar w:fldCharType="separate"/>
            </w:r>
            <w:r>
              <w:rPr>
                <w:noProof/>
                <w:webHidden/>
              </w:rPr>
              <w:t>5</w:t>
            </w:r>
            <w:r>
              <w:rPr>
                <w:noProof/>
                <w:webHidden/>
              </w:rPr>
              <w:fldChar w:fldCharType="end"/>
            </w:r>
          </w:hyperlink>
        </w:p>
        <w:p w:rsidR="00E82624" w:rsidRDefault="00E82624">
          <w:pPr>
            <w:pStyle w:val="INNH2"/>
            <w:tabs>
              <w:tab w:val="left" w:pos="880"/>
              <w:tab w:val="right" w:leader="dot" w:pos="9062"/>
            </w:tabs>
            <w:rPr>
              <w:noProof/>
            </w:rPr>
          </w:pPr>
          <w:hyperlink w:anchor="_Toc444944724" w:history="1">
            <w:r w:rsidRPr="002334BE">
              <w:rPr>
                <w:rStyle w:val="Hyperkobling"/>
                <w:noProof/>
              </w:rPr>
              <w:t>4.2.</w:t>
            </w:r>
            <w:r>
              <w:rPr>
                <w:noProof/>
              </w:rPr>
              <w:tab/>
            </w:r>
            <w:r w:rsidRPr="002334BE">
              <w:rPr>
                <w:rStyle w:val="Hyperkobling"/>
                <w:noProof/>
              </w:rPr>
              <w:t>Tjenestetilbud fremover</w:t>
            </w:r>
            <w:r>
              <w:rPr>
                <w:noProof/>
                <w:webHidden/>
              </w:rPr>
              <w:tab/>
            </w:r>
            <w:r>
              <w:rPr>
                <w:noProof/>
                <w:webHidden/>
              </w:rPr>
              <w:fldChar w:fldCharType="begin"/>
            </w:r>
            <w:r>
              <w:rPr>
                <w:noProof/>
                <w:webHidden/>
              </w:rPr>
              <w:instrText xml:space="preserve"> PAGEREF _Toc444944724 \h </w:instrText>
            </w:r>
            <w:r>
              <w:rPr>
                <w:noProof/>
                <w:webHidden/>
              </w:rPr>
            </w:r>
            <w:r>
              <w:rPr>
                <w:noProof/>
                <w:webHidden/>
              </w:rPr>
              <w:fldChar w:fldCharType="separate"/>
            </w:r>
            <w:r>
              <w:rPr>
                <w:noProof/>
                <w:webHidden/>
              </w:rPr>
              <w:t>6</w:t>
            </w:r>
            <w:r>
              <w:rPr>
                <w:noProof/>
                <w:webHidden/>
              </w:rPr>
              <w:fldChar w:fldCharType="end"/>
            </w:r>
          </w:hyperlink>
        </w:p>
        <w:p w:rsidR="00E82624" w:rsidRDefault="00E82624">
          <w:pPr>
            <w:pStyle w:val="INNH3"/>
            <w:tabs>
              <w:tab w:val="left" w:pos="1320"/>
              <w:tab w:val="right" w:leader="dot" w:pos="9062"/>
            </w:tabs>
            <w:rPr>
              <w:noProof/>
            </w:rPr>
          </w:pPr>
          <w:hyperlink w:anchor="_Toc444944725" w:history="1">
            <w:r w:rsidRPr="002334BE">
              <w:rPr>
                <w:rStyle w:val="Hyperkobling"/>
                <w:noProof/>
              </w:rPr>
              <w:t>4.2.1.</w:t>
            </w:r>
            <w:r>
              <w:rPr>
                <w:noProof/>
              </w:rPr>
              <w:tab/>
            </w:r>
            <w:r w:rsidRPr="002334BE">
              <w:rPr>
                <w:rStyle w:val="Hyperkobling"/>
                <w:noProof/>
              </w:rPr>
              <w:t>Varslede nye oppgaver til kommunen</w:t>
            </w:r>
            <w:r>
              <w:rPr>
                <w:noProof/>
                <w:webHidden/>
              </w:rPr>
              <w:tab/>
            </w:r>
            <w:r>
              <w:rPr>
                <w:noProof/>
                <w:webHidden/>
              </w:rPr>
              <w:fldChar w:fldCharType="begin"/>
            </w:r>
            <w:r>
              <w:rPr>
                <w:noProof/>
                <w:webHidden/>
              </w:rPr>
              <w:instrText xml:space="preserve"> PAGEREF _Toc444944725 \h </w:instrText>
            </w:r>
            <w:r>
              <w:rPr>
                <w:noProof/>
                <w:webHidden/>
              </w:rPr>
            </w:r>
            <w:r>
              <w:rPr>
                <w:noProof/>
                <w:webHidden/>
              </w:rPr>
              <w:fldChar w:fldCharType="separate"/>
            </w:r>
            <w:r>
              <w:rPr>
                <w:noProof/>
                <w:webHidden/>
              </w:rPr>
              <w:t>6</w:t>
            </w:r>
            <w:r>
              <w:rPr>
                <w:noProof/>
                <w:webHidden/>
              </w:rPr>
              <w:fldChar w:fldCharType="end"/>
            </w:r>
          </w:hyperlink>
        </w:p>
        <w:p w:rsidR="00E82624" w:rsidRDefault="00E82624">
          <w:pPr>
            <w:pStyle w:val="INNH3"/>
            <w:tabs>
              <w:tab w:val="left" w:pos="1320"/>
              <w:tab w:val="right" w:leader="dot" w:pos="9062"/>
            </w:tabs>
            <w:rPr>
              <w:noProof/>
            </w:rPr>
          </w:pPr>
          <w:hyperlink w:anchor="_Toc444944726" w:history="1">
            <w:r w:rsidRPr="002334BE">
              <w:rPr>
                <w:rStyle w:val="Hyperkobling"/>
                <w:noProof/>
              </w:rPr>
              <w:t>4.2.2.</w:t>
            </w:r>
            <w:r>
              <w:rPr>
                <w:noProof/>
              </w:rPr>
              <w:tab/>
            </w:r>
            <w:r w:rsidRPr="002334BE">
              <w:rPr>
                <w:rStyle w:val="Hyperkobling"/>
                <w:noProof/>
              </w:rPr>
              <w:t>Effektiv tjenesteproduksjon: Økt rekrutteringsbehov for å sikre kapasitet og økt behov for kompetanse</w:t>
            </w:r>
            <w:r>
              <w:rPr>
                <w:noProof/>
                <w:webHidden/>
              </w:rPr>
              <w:tab/>
            </w:r>
            <w:r>
              <w:rPr>
                <w:noProof/>
                <w:webHidden/>
              </w:rPr>
              <w:fldChar w:fldCharType="begin"/>
            </w:r>
            <w:r>
              <w:rPr>
                <w:noProof/>
                <w:webHidden/>
              </w:rPr>
              <w:instrText xml:space="preserve"> PAGEREF _Toc444944726 \h </w:instrText>
            </w:r>
            <w:r>
              <w:rPr>
                <w:noProof/>
                <w:webHidden/>
              </w:rPr>
            </w:r>
            <w:r>
              <w:rPr>
                <w:noProof/>
                <w:webHidden/>
              </w:rPr>
              <w:fldChar w:fldCharType="separate"/>
            </w:r>
            <w:r>
              <w:rPr>
                <w:noProof/>
                <w:webHidden/>
              </w:rPr>
              <w:t>7</w:t>
            </w:r>
            <w:r>
              <w:rPr>
                <w:noProof/>
                <w:webHidden/>
              </w:rPr>
              <w:fldChar w:fldCharType="end"/>
            </w:r>
          </w:hyperlink>
        </w:p>
        <w:p w:rsidR="00E82624" w:rsidRDefault="00E82624">
          <w:pPr>
            <w:pStyle w:val="INNH3"/>
            <w:tabs>
              <w:tab w:val="left" w:pos="1320"/>
              <w:tab w:val="right" w:leader="dot" w:pos="9062"/>
            </w:tabs>
            <w:rPr>
              <w:noProof/>
            </w:rPr>
          </w:pPr>
          <w:hyperlink w:anchor="_Toc444944727" w:history="1">
            <w:r w:rsidRPr="002334BE">
              <w:rPr>
                <w:rStyle w:val="Hyperkobling"/>
                <w:noProof/>
              </w:rPr>
              <w:t>4.2.3.</w:t>
            </w:r>
            <w:r>
              <w:rPr>
                <w:noProof/>
              </w:rPr>
              <w:tab/>
            </w:r>
            <w:r w:rsidRPr="002334BE">
              <w:rPr>
                <w:rStyle w:val="Hyperkobling"/>
                <w:noProof/>
              </w:rPr>
              <w:t>Krav knyttet til samhandlingsreformen</w:t>
            </w:r>
            <w:r>
              <w:rPr>
                <w:noProof/>
                <w:webHidden/>
              </w:rPr>
              <w:tab/>
            </w:r>
            <w:r>
              <w:rPr>
                <w:noProof/>
                <w:webHidden/>
              </w:rPr>
              <w:fldChar w:fldCharType="begin"/>
            </w:r>
            <w:r>
              <w:rPr>
                <w:noProof/>
                <w:webHidden/>
              </w:rPr>
              <w:instrText xml:space="preserve"> PAGEREF _Toc444944727 \h </w:instrText>
            </w:r>
            <w:r>
              <w:rPr>
                <w:noProof/>
                <w:webHidden/>
              </w:rPr>
            </w:r>
            <w:r>
              <w:rPr>
                <w:noProof/>
                <w:webHidden/>
              </w:rPr>
              <w:fldChar w:fldCharType="separate"/>
            </w:r>
            <w:r>
              <w:rPr>
                <w:noProof/>
                <w:webHidden/>
              </w:rPr>
              <w:t>8</w:t>
            </w:r>
            <w:r>
              <w:rPr>
                <w:noProof/>
                <w:webHidden/>
              </w:rPr>
              <w:fldChar w:fldCharType="end"/>
            </w:r>
          </w:hyperlink>
        </w:p>
        <w:p w:rsidR="00E82624" w:rsidRDefault="00E82624">
          <w:pPr>
            <w:pStyle w:val="INNH3"/>
            <w:tabs>
              <w:tab w:val="left" w:pos="1320"/>
              <w:tab w:val="right" w:leader="dot" w:pos="9062"/>
            </w:tabs>
            <w:rPr>
              <w:noProof/>
            </w:rPr>
          </w:pPr>
          <w:hyperlink w:anchor="_Toc444944728" w:history="1">
            <w:r w:rsidRPr="002334BE">
              <w:rPr>
                <w:rStyle w:val="Hyperkobling"/>
                <w:noProof/>
              </w:rPr>
              <w:t>4.2.4.</w:t>
            </w:r>
            <w:r>
              <w:rPr>
                <w:noProof/>
              </w:rPr>
              <w:tab/>
            </w:r>
            <w:r w:rsidRPr="002334BE">
              <w:rPr>
                <w:rStyle w:val="Hyperkobling"/>
                <w:noProof/>
              </w:rPr>
              <w:t>Valgfrihet</w:t>
            </w:r>
            <w:r>
              <w:rPr>
                <w:noProof/>
                <w:webHidden/>
              </w:rPr>
              <w:tab/>
            </w:r>
            <w:r>
              <w:rPr>
                <w:noProof/>
                <w:webHidden/>
              </w:rPr>
              <w:fldChar w:fldCharType="begin"/>
            </w:r>
            <w:r>
              <w:rPr>
                <w:noProof/>
                <w:webHidden/>
              </w:rPr>
              <w:instrText xml:space="preserve"> PAGEREF _Toc444944728 \h </w:instrText>
            </w:r>
            <w:r>
              <w:rPr>
                <w:noProof/>
                <w:webHidden/>
              </w:rPr>
            </w:r>
            <w:r>
              <w:rPr>
                <w:noProof/>
                <w:webHidden/>
              </w:rPr>
              <w:fldChar w:fldCharType="separate"/>
            </w:r>
            <w:r>
              <w:rPr>
                <w:noProof/>
                <w:webHidden/>
              </w:rPr>
              <w:t>9</w:t>
            </w:r>
            <w:r>
              <w:rPr>
                <w:noProof/>
                <w:webHidden/>
              </w:rPr>
              <w:fldChar w:fldCharType="end"/>
            </w:r>
          </w:hyperlink>
        </w:p>
        <w:p w:rsidR="00E82624" w:rsidRDefault="00E82624">
          <w:pPr>
            <w:pStyle w:val="INNH3"/>
            <w:tabs>
              <w:tab w:val="left" w:pos="1320"/>
              <w:tab w:val="right" w:leader="dot" w:pos="9062"/>
            </w:tabs>
            <w:rPr>
              <w:noProof/>
            </w:rPr>
          </w:pPr>
          <w:hyperlink w:anchor="_Toc444944729" w:history="1">
            <w:r w:rsidRPr="002334BE">
              <w:rPr>
                <w:rStyle w:val="Hyperkobling"/>
                <w:noProof/>
              </w:rPr>
              <w:t>4.2.5.</w:t>
            </w:r>
            <w:r>
              <w:rPr>
                <w:noProof/>
              </w:rPr>
              <w:tab/>
            </w:r>
            <w:r w:rsidRPr="002334BE">
              <w:rPr>
                <w:rStyle w:val="Hyperkobling"/>
                <w:noProof/>
              </w:rPr>
              <w:t>Muligheter og utfordringer - tjenestetilbud i en ny kommune</w:t>
            </w:r>
            <w:r>
              <w:rPr>
                <w:noProof/>
                <w:webHidden/>
              </w:rPr>
              <w:tab/>
            </w:r>
            <w:r>
              <w:rPr>
                <w:noProof/>
                <w:webHidden/>
              </w:rPr>
              <w:fldChar w:fldCharType="begin"/>
            </w:r>
            <w:r>
              <w:rPr>
                <w:noProof/>
                <w:webHidden/>
              </w:rPr>
              <w:instrText xml:space="preserve"> PAGEREF _Toc444944729 \h </w:instrText>
            </w:r>
            <w:r>
              <w:rPr>
                <w:noProof/>
                <w:webHidden/>
              </w:rPr>
            </w:r>
            <w:r>
              <w:rPr>
                <w:noProof/>
                <w:webHidden/>
              </w:rPr>
              <w:fldChar w:fldCharType="separate"/>
            </w:r>
            <w:r>
              <w:rPr>
                <w:noProof/>
                <w:webHidden/>
              </w:rPr>
              <w:t>10</w:t>
            </w:r>
            <w:r>
              <w:rPr>
                <w:noProof/>
                <w:webHidden/>
              </w:rPr>
              <w:fldChar w:fldCharType="end"/>
            </w:r>
          </w:hyperlink>
        </w:p>
        <w:p w:rsidR="00E82624" w:rsidRDefault="00E82624">
          <w:pPr>
            <w:pStyle w:val="INNH2"/>
            <w:tabs>
              <w:tab w:val="left" w:pos="880"/>
              <w:tab w:val="right" w:leader="dot" w:pos="9062"/>
            </w:tabs>
            <w:rPr>
              <w:noProof/>
            </w:rPr>
          </w:pPr>
          <w:hyperlink w:anchor="_Toc444944730" w:history="1">
            <w:r w:rsidRPr="002334BE">
              <w:rPr>
                <w:rStyle w:val="Hyperkobling"/>
                <w:noProof/>
              </w:rPr>
              <w:t>4.3.</w:t>
            </w:r>
            <w:r>
              <w:rPr>
                <w:noProof/>
              </w:rPr>
              <w:tab/>
            </w:r>
            <w:r w:rsidRPr="002334BE">
              <w:rPr>
                <w:rStyle w:val="Hyperkobling"/>
                <w:noProof/>
              </w:rPr>
              <w:t>Myndighetsutøvelse fremover</w:t>
            </w:r>
            <w:r>
              <w:rPr>
                <w:noProof/>
                <w:webHidden/>
              </w:rPr>
              <w:tab/>
            </w:r>
            <w:r>
              <w:rPr>
                <w:noProof/>
                <w:webHidden/>
              </w:rPr>
              <w:fldChar w:fldCharType="begin"/>
            </w:r>
            <w:r>
              <w:rPr>
                <w:noProof/>
                <w:webHidden/>
              </w:rPr>
              <w:instrText xml:space="preserve"> PAGEREF _Toc444944730 \h </w:instrText>
            </w:r>
            <w:r>
              <w:rPr>
                <w:noProof/>
                <w:webHidden/>
              </w:rPr>
            </w:r>
            <w:r>
              <w:rPr>
                <w:noProof/>
                <w:webHidden/>
              </w:rPr>
              <w:fldChar w:fldCharType="separate"/>
            </w:r>
            <w:r>
              <w:rPr>
                <w:noProof/>
                <w:webHidden/>
              </w:rPr>
              <w:t>11</w:t>
            </w:r>
            <w:r>
              <w:rPr>
                <w:noProof/>
                <w:webHidden/>
              </w:rPr>
              <w:fldChar w:fldCharType="end"/>
            </w:r>
          </w:hyperlink>
        </w:p>
        <w:p w:rsidR="00E82624" w:rsidRDefault="00E82624">
          <w:pPr>
            <w:pStyle w:val="INNH3"/>
            <w:tabs>
              <w:tab w:val="left" w:pos="1320"/>
              <w:tab w:val="right" w:leader="dot" w:pos="9062"/>
            </w:tabs>
            <w:rPr>
              <w:noProof/>
            </w:rPr>
          </w:pPr>
          <w:hyperlink w:anchor="_Toc444944731" w:history="1">
            <w:r w:rsidRPr="002334BE">
              <w:rPr>
                <w:rStyle w:val="Hyperkobling"/>
                <w:noProof/>
              </w:rPr>
              <w:t>4.3.1.</w:t>
            </w:r>
            <w:r>
              <w:rPr>
                <w:noProof/>
              </w:rPr>
              <w:tab/>
            </w:r>
            <w:r w:rsidRPr="002334BE">
              <w:rPr>
                <w:rStyle w:val="Hyperkobling"/>
                <w:noProof/>
              </w:rPr>
              <w:t>Muligheter og utfordringer - myndighetsutøvelse i ny kommune</w:t>
            </w:r>
            <w:r>
              <w:rPr>
                <w:noProof/>
                <w:webHidden/>
              </w:rPr>
              <w:tab/>
            </w:r>
            <w:r>
              <w:rPr>
                <w:noProof/>
                <w:webHidden/>
              </w:rPr>
              <w:fldChar w:fldCharType="begin"/>
            </w:r>
            <w:r>
              <w:rPr>
                <w:noProof/>
                <w:webHidden/>
              </w:rPr>
              <w:instrText xml:space="preserve"> PAGEREF _Toc444944731 \h </w:instrText>
            </w:r>
            <w:r>
              <w:rPr>
                <w:noProof/>
                <w:webHidden/>
              </w:rPr>
            </w:r>
            <w:r>
              <w:rPr>
                <w:noProof/>
                <w:webHidden/>
              </w:rPr>
              <w:fldChar w:fldCharType="separate"/>
            </w:r>
            <w:r>
              <w:rPr>
                <w:noProof/>
                <w:webHidden/>
              </w:rPr>
              <w:t>13</w:t>
            </w:r>
            <w:r>
              <w:rPr>
                <w:noProof/>
                <w:webHidden/>
              </w:rPr>
              <w:fldChar w:fldCharType="end"/>
            </w:r>
          </w:hyperlink>
        </w:p>
        <w:p w:rsidR="00E82624" w:rsidRDefault="00E82624">
          <w:pPr>
            <w:pStyle w:val="INNH2"/>
            <w:tabs>
              <w:tab w:val="left" w:pos="880"/>
              <w:tab w:val="right" w:leader="dot" w:pos="9062"/>
            </w:tabs>
            <w:rPr>
              <w:noProof/>
            </w:rPr>
          </w:pPr>
          <w:hyperlink w:anchor="_Toc444944732" w:history="1">
            <w:r w:rsidRPr="002334BE">
              <w:rPr>
                <w:rStyle w:val="Hyperkobling"/>
                <w:noProof/>
              </w:rPr>
              <w:t>4.4.</w:t>
            </w:r>
            <w:r>
              <w:rPr>
                <w:noProof/>
              </w:rPr>
              <w:tab/>
            </w:r>
            <w:r w:rsidRPr="002334BE">
              <w:rPr>
                <w:rStyle w:val="Hyperkobling"/>
                <w:noProof/>
              </w:rPr>
              <w:t>Lokaldemokrati fremover</w:t>
            </w:r>
            <w:r>
              <w:rPr>
                <w:noProof/>
                <w:webHidden/>
              </w:rPr>
              <w:tab/>
            </w:r>
            <w:r>
              <w:rPr>
                <w:noProof/>
                <w:webHidden/>
              </w:rPr>
              <w:fldChar w:fldCharType="begin"/>
            </w:r>
            <w:r>
              <w:rPr>
                <w:noProof/>
                <w:webHidden/>
              </w:rPr>
              <w:instrText xml:space="preserve"> PAGEREF _Toc444944732 \h </w:instrText>
            </w:r>
            <w:r>
              <w:rPr>
                <w:noProof/>
                <w:webHidden/>
              </w:rPr>
            </w:r>
            <w:r>
              <w:rPr>
                <w:noProof/>
                <w:webHidden/>
              </w:rPr>
              <w:fldChar w:fldCharType="separate"/>
            </w:r>
            <w:r>
              <w:rPr>
                <w:noProof/>
                <w:webHidden/>
              </w:rPr>
              <w:t>13</w:t>
            </w:r>
            <w:r>
              <w:rPr>
                <w:noProof/>
                <w:webHidden/>
              </w:rPr>
              <w:fldChar w:fldCharType="end"/>
            </w:r>
          </w:hyperlink>
        </w:p>
        <w:p w:rsidR="00E82624" w:rsidRDefault="00E82624">
          <w:pPr>
            <w:pStyle w:val="INNH3"/>
            <w:tabs>
              <w:tab w:val="left" w:pos="1320"/>
              <w:tab w:val="right" w:leader="dot" w:pos="9062"/>
            </w:tabs>
            <w:rPr>
              <w:noProof/>
            </w:rPr>
          </w:pPr>
          <w:hyperlink w:anchor="_Toc444944733" w:history="1">
            <w:r w:rsidRPr="002334BE">
              <w:rPr>
                <w:rStyle w:val="Hyperkobling"/>
                <w:noProof/>
              </w:rPr>
              <w:t>4.4.1.</w:t>
            </w:r>
            <w:r>
              <w:rPr>
                <w:noProof/>
              </w:rPr>
              <w:tab/>
            </w:r>
            <w:r w:rsidRPr="002334BE">
              <w:rPr>
                <w:rStyle w:val="Hyperkobling"/>
                <w:noProof/>
              </w:rPr>
              <w:t>Innbyggernes deltakelse i demokratiet</w:t>
            </w:r>
            <w:r>
              <w:rPr>
                <w:noProof/>
                <w:webHidden/>
              </w:rPr>
              <w:tab/>
            </w:r>
            <w:r>
              <w:rPr>
                <w:noProof/>
                <w:webHidden/>
              </w:rPr>
              <w:fldChar w:fldCharType="begin"/>
            </w:r>
            <w:r>
              <w:rPr>
                <w:noProof/>
                <w:webHidden/>
              </w:rPr>
              <w:instrText xml:space="preserve"> PAGEREF _Toc444944733 \h </w:instrText>
            </w:r>
            <w:r>
              <w:rPr>
                <w:noProof/>
                <w:webHidden/>
              </w:rPr>
            </w:r>
            <w:r>
              <w:rPr>
                <w:noProof/>
                <w:webHidden/>
              </w:rPr>
              <w:fldChar w:fldCharType="separate"/>
            </w:r>
            <w:r>
              <w:rPr>
                <w:noProof/>
                <w:webHidden/>
              </w:rPr>
              <w:t>13</w:t>
            </w:r>
            <w:r>
              <w:rPr>
                <w:noProof/>
                <w:webHidden/>
              </w:rPr>
              <w:fldChar w:fldCharType="end"/>
            </w:r>
          </w:hyperlink>
        </w:p>
        <w:p w:rsidR="00E82624" w:rsidRDefault="00E82624">
          <w:pPr>
            <w:pStyle w:val="INNH3"/>
            <w:tabs>
              <w:tab w:val="left" w:pos="1320"/>
              <w:tab w:val="right" w:leader="dot" w:pos="9062"/>
            </w:tabs>
            <w:rPr>
              <w:noProof/>
            </w:rPr>
          </w:pPr>
          <w:hyperlink w:anchor="_Toc444944734" w:history="1">
            <w:r w:rsidRPr="002334BE">
              <w:rPr>
                <w:rStyle w:val="Hyperkobling"/>
                <w:noProof/>
              </w:rPr>
              <w:t>4.4.2.</w:t>
            </w:r>
            <w:r>
              <w:rPr>
                <w:noProof/>
              </w:rPr>
              <w:tab/>
            </w:r>
            <w:r w:rsidRPr="002334BE">
              <w:rPr>
                <w:rStyle w:val="Hyperkobling"/>
                <w:noProof/>
              </w:rPr>
              <w:t>Politikeres deltakelse</w:t>
            </w:r>
            <w:r>
              <w:rPr>
                <w:noProof/>
                <w:webHidden/>
              </w:rPr>
              <w:tab/>
            </w:r>
            <w:r>
              <w:rPr>
                <w:noProof/>
                <w:webHidden/>
              </w:rPr>
              <w:fldChar w:fldCharType="begin"/>
            </w:r>
            <w:r>
              <w:rPr>
                <w:noProof/>
                <w:webHidden/>
              </w:rPr>
              <w:instrText xml:space="preserve"> PAGEREF _Toc444944734 \h </w:instrText>
            </w:r>
            <w:r>
              <w:rPr>
                <w:noProof/>
                <w:webHidden/>
              </w:rPr>
            </w:r>
            <w:r>
              <w:rPr>
                <w:noProof/>
                <w:webHidden/>
              </w:rPr>
              <w:fldChar w:fldCharType="separate"/>
            </w:r>
            <w:r>
              <w:rPr>
                <w:noProof/>
                <w:webHidden/>
              </w:rPr>
              <w:t>14</w:t>
            </w:r>
            <w:r>
              <w:rPr>
                <w:noProof/>
                <w:webHidden/>
              </w:rPr>
              <w:fldChar w:fldCharType="end"/>
            </w:r>
          </w:hyperlink>
        </w:p>
        <w:p w:rsidR="00E82624" w:rsidRDefault="00E82624">
          <w:pPr>
            <w:pStyle w:val="INNH3"/>
            <w:tabs>
              <w:tab w:val="left" w:pos="1320"/>
              <w:tab w:val="right" w:leader="dot" w:pos="9062"/>
            </w:tabs>
            <w:rPr>
              <w:noProof/>
            </w:rPr>
          </w:pPr>
          <w:hyperlink w:anchor="_Toc444944735" w:history="1">
            <w:r w:rsidRPr="002334BE">
              <w:rPr>
                <w:rStyle w:val="Hyperkobling"/>
                <w:noProof/>
              </w:rPr>
              <w:t>4.4.3.</w:t>
            </w:r>
            <w:r>
              <w:rPr>
                <w:noProof/>
              </w:rPr>
              <w:tab/>
            </w:r>
            <w:r w:rsidRPr="002334BE">
              <w:rPr>
                <w:rStyle w:val="Hyperkobling"/>
                <w:noProof/>
              </w:rPr>
              <w:t>Lokal politisk styring - Interkommunalt samarbeid</w:t>
            </w:r>
            <w:r>
              <w:rPr>
                <w:noProof/>
                <w:webHidden/>
              </w:rPr>
              <w:tab/>
            </w:r>
            <w:r>
              <w:rPr>
                <w:noProof/>
                <w:webHidden/>
              </w:rPr>
              <w:fldChar w:fldCharType="begin"/>
            </w:r>
            <w:r>
              <w:rPr>
                <w:noProof/>
                <w:webHidden/>
              </w:rPr>
              <w:instrText xml:space="preserve"> PAGEREF _Toc444944735 \h </w:instrText>
            </w:r>
            <w:r>
              <w:rPr>
                <w:noProof/>
                <w:webHidden/>
              </w:rPr>
            </w:r>
            <w:r>
              <w:rPr>
                <w:noProof/>
                <w:webHidden/>
              </w:rPr>
              <w:fldChar w:fldCharType="separate"/>
            </w:r>
            <w:r>
              <w:rPr>
                <w:noProof/>
                <w:webHidden/>
              </w:rPr>
              <w:t>15</w:t>
            </w:r>
            <w:r>
              <w:rPr>
                <w:noProof/>
                <w:webHidden/>
              </w:rPr>
              <w:fldChar w:fldCharType="end"/>
            </w:r>
          </w:hyperlink>
        </w:p>
        <w:p w:rsidR="00E82624" w:rsidRDefault="00E82624">
          <w:pPr>
            <w:pStyle w:val="INNH3"/>
            <w:tabs>
              <w:tab w:val="left" w:pos="1320"/>
              <w:tab w:val="right" w:leader="dot" w:pos="9062"/>
            </w:tabs>
            <w:rPr>
              <w:noProof/>
            </w:rPr>
          </w:pPr>
          <w:hyperlink w:anchor="_Toc444944736" w:history="1">
            <w:r w:rsidRPr="002334BE">
              <w:rPr>
                <w:rStyle w:val="Hyperkobling"/>
                <w:noProof/>
              </w:rPr>
              <w:t>4.4.4.</w:t>
            </w:r>
            <w:r>
              <w:rPr>
                <w:noProof/>
              </w:rPr>
              <w:tab/>
            </w:r>
            <w:r w:rsidRPr="002334BE">
              <w:rPr>
                <w:rStyle w:val="Hyperkobling"/>
                <w:noProof/>
              </w:rPr>
              <w:t>Lokal identitet</w:t>
            </w:r>
            <w:r>
              <w:rPr>
                <w:noProof/>
                <w:webHidden/>
              </w:rPr>
              <w:tab/>
            </w:r>
            <w:r>
              <w:rPr>
                <w:noProof/>
                <w:webHidden/>
              </w:rPr>
              <w:fldChar w:fldCharType="begin"/>
            </w:r>
            <w:r>
              <w:rPr>
                <w:noProof/>
                <w:webHidden/>
              </w:rPr>
              <w:instrText xml:space="preserve"> PAGEREF _Toc444944736 \h </w:instrText>
            </w:r>
            <w:r>
              <w:rPr>
                <w:noProof/>
                <w:webHidden/>
              </w:rPr>
            </w:r>
            <w:r>
              <w:rPr>
                <w:noProof/>
                <w:webHidden/>
              </w:rPr>
              <w:fldChar w:fldCharType="separate"/>
            </w:r>
            <w:r>
              <w:rPr>
                <w:noProof/>
                <w:webHidden/>
              </w:rPr>
              <w:t>17</w:t>
            </w:r>
            <w:r>
              <w:rPr>
                <w:noProof/>
                <w:webHidden/>
              </w:rPr>
              <w:fldChar w:fldCharType="end"/>
            </w:r>
          </w:hyperlink>
        </w:p>
        <w:p w:rsidR="00E82624" w:rsidRDefault="00E82624">
          <w:pPr>
            <w:pStyle w:val="INNH3"/>
            <w:tabs>
              <w:tab w:val="left" w:pos="1320"/>
              <w:tab w:val="right" w:leader="dot" w:pos="9062"/>
            </w:tabs>
            <w:rPr>
              <w:noProof/>
            </w:rPr>
          </w:pPr>
          <w:hyperlink w:anchor="_Toc444944737" w:history="1">
            <w:r w:rsidRPr="002334BE">
              <w:rPr>
                <w:rStyle w:val="Hyperkobling"/>
                <w:noProof/>
              </w:rPr>
              <w:t>4.4.5.</w:t>
            </w:r>
            <w:r>
              <w:rPr>
                <w:noProof/>
              </w:rPr>
              <w:tab/>
            </w:r>
            <w:r w:rsidRPr="002334BE">
              <w:rPr>
                <w:rStyle w:val="Hyperkobling"/>
                <w:noProof/>
              </w:rPr>
              <w:t>Muligheter og utfordringer - Lokaldemokratisk arena i ny kommune</w:t>
            </w:r>
            <w:r>
              <w:rPr>
                <w:noProof/>
                <w:webHidden/>
              </w:rPr>
              <w:tab/>
            </w:r>
            <w:r>
              <w:rPr>
                <w:noProof/>
                <w:webHidden/>
              </w:rPr>
              <w:fldChar w:fldCharType="begin"/>
            </w:r>
            <w:r>
              <w:rPr>
                <w:noProof/>
                <w:webHidden/>
              </w:rPr>
              <w:instrText xml:space="preserve"> PAGEREF _Toc444944737 \h </w:instrText>
            </w:r>
            <w:r>
              <w:rPr>
                <w:noProof/>
                <w:webHidden/>
              </w:rPr>
            </w:r>
            <w:r>
              <w:rPr>
                <w:noProof/>
                <w:webHidden/>
              </w:rPr>
              <w:fldChar w:fldCharType="separate"/>
            </w:r>
            <w:r>
              <w:rPr>
                <w:noProof/>
                <w:webHidden/>
              </w:rPr>
              <w:t>17</w:t>
            </w:r>
            <w:r>
              <w:rPr>
                <w:noProof/>
                <w:webHidden/>
              </w:rPr>
              <w:fldChar w:fldCharType="end"/>
            </w:r>
          </w:hyperlink>
        </w:p>
        <w:p w:rsidR="00E82624" w:rsidRDefault="00E82624">
          <w:pPr>
            <w:pStyle w:val="INNH2"/>
            <w:tabs>
              <w:tab w:val="left" w:pos="880"/>
              <w:tab w:val="right" w:leader="dot" w:pos="9062"/>
            </w:tabs>
            <w:rPr>
              <w:noProof/>
            </w:rPr>
          </w:pPr>
          <w:hyperlink w:anchor="_Toc444944738" w:history="1">
            <w:r w:rsidRPr="002334BE">
              <w:rPr>
                <w:rStyle w:val="Hyperkobling"/>
                <w:noProof/>
              </w:rPr>
              <w:t>4.5.</w:t>
            </w:r>
            <w:r>
              <w:rPr>
                <w:noProof/>
              </w:rPr>
              <w:tab/>
            </w:r>
            <w:r w:rsidRPr="002334BE">
              <w:rPr>
                <w:rStyle w:val="Hyperkobling"/>
                <w:noProof/>
              </w:rPr>
              <w:t>Samfunnsutvikling fremover</w:t>
            </w:r>
            <w:r>
              <w:rPr>
                <w:noProof/>
                <w:webHidden/>
              </w:rPr>
              <w:tab/>
            </w:r>
            <w:r>
              <w:rPr>
                <w:noProof/>
                <w:webHidden/>
              </w:rPr>
              <w:fldChar w:fldCharType="begin"/>
            </w:r>
            <w:r>
              <w:rPr>
                <w:noProof/>
                <w:webHidden/>
              </w:rPr>
              <w:instrText xml:space="preserve"> PAGEREF _Toc444944738 \h </w:instrText>
            </w:r>
            <w:r>
              <w:rPr>
                <w:noProof/>
                <w:webHidden/>
              </w:rPr>
            </w:r>
            <w:r>
              <w:rPr>
                <w:noProof/>
                <w:webHidden/>
              </w:rPr>
              <w:fldChar w:fldCharType="separate"/>
            </w:r>
            <w:r>
              <w:rPr>
                <w:noProof/>
                <w:webHidden/>
              </w:rPr>
              <w:t>18</w:t>
            </w:r>
            <w:r>
              <w:rPr>
                <w:noProof/>
                <w:webHidden/>
              </w:rPr>
              <w:fldChar w:fldCharType="end"/>
            </w:r>
          </w:hyperlink>
        </w:p>
        <w:p w:rsidR="00E82624" w:rsidRDefault="00E82624">
          <w:pPr>
            <w:pStyle w:val="INNH3"/>
            <w:tabs>
              <w:tab w:val="left" w:pos="1320"/>
              <w:tab w:val="right" w:leader="dot" w:pos="9062"/>
            </w:tabs>
            <w:rPr>
              <w:noProof/>
            </w:rPr>
          </w:pPr>
          <w:hyperlink w:anchor="_Toc444944739" w:history="1">
            <w:r w:rsidRPr="002334BE">
              <w:rPr>
                <w:rStyle w:val="Hyperkobling"/>
                <w:noProof/>
              </w:rPr>
              <w:t>4.5.1.</w:t>
            </w:r>
            <w:r>
              <w:rPr>
                <w:noProof/>
              </w:rPr>
              <w:tab/>
            </w:r>
            <w:r w:rsidRPr="002334BE">
              <w:rPr>
                <w:rStyle w:val="Hyperkobling"/>
                <w:noProof/>
              </w:rPr>
              <w:t>Næringsutvikling og det nye arbeidslivet</w:t>
            </w:r>
            <w:r>
              <w:rPr>
                <w:noProof/>
                <w:webHidden/>
              </w:rPr>
              <w:tab/>
            </w:r>
            <w:r>
              <w:rPr>
                <w:noProof/>
                <w:webHidden/>
              </w:rPr>
              <w:fldChar w:fldCharType="begin"/>
            </w:r>
            <w:r>
              <w:rPr>
                <w:noProof/>
                <w:webHidden/>
              </w:rPr>
              <w:instrText xml:space="preserve"> PAGEREF _Toc444944739 \h </w:instrText>
            </w:r>
            <w:r>
              <w:rPr>
                <w:noProof/>
                <w:webHidden/>
              </w:rPr>
            </w:r>
            <w:r>
              <w:rPr>
                <w:noProof/>
                <w:webHidden/>
              </w:rPr>
              <w:fldChar w:fldCharType="separate"/>
            </w:r>
            <w:r>
              <w:rPr>
                <w:noProof/>
                <w:webHidden/>
              </w:rPr>
              <w:t>18</w:t>
            </w:r>
            <w:r>
              <w:rPr>
                <w:noProof/>
                <w:webHidden/>
              </w:rPr>
              <w:fldChar w:fldCharType="end"/>
            </w:r>
          </w:hyperlink>
        </w:p>
        <w:p w:rsidR="00E82624" w:rsidRDefault="00E82624">
          <w:pPr>
            <w:pStyle w:val="INNH3"/>
            <w:tabs>
              <w:tab w:val="left" w:pos="1320"/>
              <w:tab w:val="right" w:leader="dot" w:pos="9062"/>
            </w:tabs>
            <w:rPr>
              <w:noProof/>
            </w:rPr>
          </w:pPr>
          <w:hyperlink w:anchor="_Toc444944740" w:history="1">
            <w:r w:rsidRPr="002334BE">
              <w:rPr>
                <w:rStyle w:val="Hyperkobling"/>
                <w:noProof/>
              </w:rPr>
              <w:t>4.5.2.</w:t>
            </w:r>
            <w:r>
              <w:rPr>
                <w:noProof/>
              </w:rPr>
              <w:tab/>
            </w:r>
            <w:r w:rsidRPr="002334BE">
              <w:rPr>
                <w:rStyle w:val="Hyperkobling"/>
                <w:noProof/>
              </w:rPr>
              <w:t>Regionalt perspektiv knyttet til areal og transport</w:t>
            </w:r>
            <w:r>
              <w:rPr>
                <w:noProof/>
                <w:webHidden/>
              </w:rPr>
              <w:tab/>
            </w:r>
            <w:r>
              <w:rPr>
                <w:noProof/>
                <w:webHidden/>
              </w:rPr>
              <w:fldChar w:fldCharType="begin"/>
            </w:r>
            <w:r>
              <w:rPr>
                <w:noProof/>
                <w:webHidden/>
              </w:rPr>
              <w:instrText xml:space="preserve"> PAGEREF _Toc444944740 \h </w:instrText>
            </w:r>
            <w:r>
              <w:rPr>
                <w:noProof/>
                <w:webHidden/>
              </w:rPr>
            </w:r>
            <w:r>
              <w:rPr>
                <w:noProof/>
                <w:webHidden/>
              </w:rPr>
              <w:fldChar w:fldCharType="separate"/>
            </w:r>
            <w:r>
              <w:rPr>
                <w:noProof/>
                <w:webHidden/>
              </w:rPr>
              <w:t>20</w:t>
            </w:r>
            <w:r>
              <w:rPr>
                <w:noProof/>
                <w:webHidden/>
              </w:rPr>
              <w:fldChar w:fldCharType="end"/>
            </w:r>
          </w:hyperlink>
        </w:p>
        <w:p w:rsidR="00E82624" w:rsidRDefault="00E82624">
          <w:pPr>
            <w:pStyle w:val="INNH3"/>
            <w:tabs>
              <w:tab w:val="left" w:pos="1320"/>
              <w:tab w:val="right" w:leader="dot" w:pos="9062"/>
            </w:tabs>
            <w:rPr>
              <w:noProof/>
            </w:rPr>
          </w:pPr>
          <w:hyperlink w:anchor="_Toc444944741" w:history="1">
            <w:r w:rsidRPr="002334BE">
              <w:rPr>
                <w:rStyle w:val="Hyperkobling"/>
                <w:noProof/>
              </w:rPr>
              <w:t>4.5.3.</w:t>
            </w:r>
            <w:r>
              <w:rPr>
                <w:noProof/>
              </w:rPr>
              <w:tab/>
            </w:r>
            <w:r w:rsidRPr="002334BE">
              <w:rPr>
                <w:rStyle w:val="Hyperkobling"/>
                <w:noProof/>
              </w:rPr>
              <w:t>Lokalisering av tjenestetilbud</w:t>
            </w:r>
            <w:r>
              <w:rPr>
                <w:noProof/>
                <w:webHidden/>
              </w:rPr>
              <w:tab/>
            </w:r>
            <w:r>
              <w:rPr>
                <w:noProof/>
                <w:webHidden/>
              </w:rPr>
              <w:fldChar w:fldCharType="begin"/>
            </w:r>
            <w:r>
              <w:rPr>
                <w:noProof/>
                <w:webHidden/>
              </w:rPr>
              <w:instrText xml:space="preserve"> PAGEREF _Toc444944741 \h </w:instrText>
            </w:r>
            <w:r>
              <w:rPr>
                <w:noProof/>
                <w:webHidden/>
              </w:rPr>
            </w:r>
            <w:r>
              <w:rPr>
                <w:noProof/>
                <w:webHidden/>
              </w:rPr>
              <w:fldChar w:fldCharType="separate"/>
            </w:r>
            <w:r>
              <w:rPr>
                <w:noProof/>
                <w:webHidden/>
              </w:rPr>
              <w:t>21</w:t>
            </w:r>
            <w:r>
              <w:rPr>
                <w:noProof/>
                <w:webHidden/>
              </w:rPr>
              <w:fldChar w:fldCharType="end"/>
            </w:r>
          </w:hyperlink>
        </w:p>
        <w:p w:rsidR="00E82624" w:rsidRDefault="00E82624">
          <w:pPr>
            <w:pStyle w:val="INNH3"/>
            <w:tabs>
              <w:tab w:val="left" w:pos="1320"/>
              <w:tab w:val="right" w:leader="dot" w:pos="9062"/>
            </w:tabs>
            <w:rPr>
              <w:noProof/>
            </w:rPr>
          </w:pPr>
          <w:hyperlink w:anchor="_Toc444944742" w:history="1">
            <w:r w:rsidRPr="002334BE">
              <w:rPr>
                <w:rStyle w:val="Hyperkobling"/>
                <w:noProof/>
              </w:rPr>
              <w:t>4.5.4.</w:t>
            </w:r>
            <w:r>
              <w:rPr>
                <w:noProof/>
              </w:rPr>
              <w:tab/>
            </w:r>
            <w:r w:rsidRPr="002334BE">
              <w:rPr>
                <w:rStyle w:val="Hyperkobling"/>
                <w:noProof/>
              </w:rPr>
              <w:t>Folkehelse</w:t>
            </w:r>
            <w:r>
              <w:rPr>
                <w:noProof/>
                <w:webHidden/>
              </w:rPr>
              <w:tab/>
            </w:r>
            <w:r>
              <w:rPr>
                <w:noProof/>
                <w:webHidden/>
              </w:rPr>
              <w:fldChar w:fldCharType="begin"/>
            </w:r>
            <w:r>
              <w:rPr>
                <w:noProof/>
                <w:webHidden/>
              </w:rPr>
              <w:instrText xml:space="preserve"> PAGEREF _Toc444944742 \h </w:instrText>
            </w:r>
            <w:r>
              <w:rPr>
                <w:noProof/>
                <w:webHidden/>
              </w:rPr>
            </w:r>
            <w:r>
              <w:rPr>
                <w:noProof/>
                <w:webHidden/>
              </w:rPr>
              <w:fldChar w:fldCharType="separate"/>
            </w:r>
            <w:r>
              <w:rPr>
                <w:noProof/>
                <w:webHidden/>
              </w:rPr>
              <w:t>21</w:t>
            </w:r>
            <w:r>
              <w:rPr>
                <w:noProof/>
                <w:webHidden/>
              </w:rPr>
              <w:fldChar w:fldCharType="end"/>
            </w:r>
          </w:hyperlink>
        </w:p>
        <w:p w:rsidR="00E82624" w:rsidRDefault="00E82624">
          <w:pPr>
            <w:pStyle w:val="INNH3"/>
            <w:tabs>
              <w:tab w:val="left" w:pos="1320"/>
              <w:tab w:val="right" w:leader="dot" w:pos="9062"/>
            </w:tabs>
            <w:rPr>
              <w:noProof/>
            </w:rPr>
          </w:pPr>
          <w:hyperlink w:anchor="_Toc444944743" w:history="1">
            <w:r w:rsidRPr="002334BE">
              <w:rPr>
                <w:rStyle w:val="Hyperkobling"/>
                <w:noProof/>
              </w:rPr>
              <w:t>4.5.5.</w:t>
            </w:r>
            <w:r>
              <w:rPr>
                <w:noProof/>
              </w:rPr>
              <w:tab/>
            </w:r>
            <w:r w:rsidRPr="002334BE">
              <w:rPr>
                <w:rStyle w:val="Hyperkobling"/>
                <w:noProof/>
              </w:rPr>
              <w:t>Muligheter og utfordringer - Samfunnsutvikling i ny kommune:</w:t>
            </w:r>
            <w:r>
              <w:rPr>
                <w:noProof/>
                <w:webHidden/>
              </w:rPr>
              <w:tab/>
            </w:r>
            <w:r>
              <w:rPr>
                <w:noProof/>
                <w:webHidden/>
              </w:rPr>
              <w:fldChar w:fldCharType="begin"/>
            </w:r>
            <w:r>
              <w:rPr>
                <w:noProof/>
                <w:webHidden/>
              </w:rPr>
              <w:instrText xml:space="preserve"> PAGEREF _Toc444944743 \h </w:instrText>
            </w:r>
            <w:r>
              <w:rPr>
                <w:noProof/>
                <w:webHidden/>
              </w:rPr>
            </w:r>
            <w:r>
              <w:rPr>
                <w:noProof/>
                <w:webHidden/>
              </w:rPr>
              <w:fldChar w:fldCharType="separate"/>
            </w:r>
            <w:r>
              <w:rPr>
                <w:noProof/>
                <w:webHidden/>
              </w:rPr>
              <w:t>22</w:t>
            </w:r>
            <w:r>
              <w:rPr>
                <w:noProof/>
                <w:webHidden/>
              </w:rPr>
              <w:fldChar w:fldCharType="end"/>
            </w:r>
          </w:hyperlink>
        </w:p>
        <w:p w:rsidR="00E82624" w:rsidRDefault="00E82624">
          <w:pPr>
            <w:pStyle w:val="INNH2"/>
            <w:tabs>
              <w:tab w:val="left" w:pos="880"/>
              <w:tab w:val="right" w:leader="dot" w:pos="9062"/>
            </w:tabs>
            <w:rPr>
              <w:noProof/>
            </w:rPr>
          </w:pPr>
          <w:hyperlink w:anchor="_Toc444944744" w:history="1">
            <w:r w:rsidRPr="002334BE">
              <w:rPr>
                <w:rStyle w:val="Hyperkobling"/>
                <w:noProof/>
              </w:rPr>
              <w:t>4.6.</w:t>
            </w:r>
            <w:r>
              <w:rPr>
                <w:noProof/>
              </w:rPr>
              <w:tab/>
            </w:r>
            <w:r w:rsidRPr="002334BE">
              <w:rPr>
                <w:rStyle w:val="Hyperkobling"/>
                <w:noProof/>
              </w:rPr>
              <w:t>Nytt inntektssystem og transaksjonskostnader ved en sammenslåing</w:t>
            </w:r>
            <w:r>
              <w:rPr>
                <w:noProof/>
                <w:webHidden/>
              </w:rPr>
              <w:tab/>
            </w:r>
            <w:r>
              <w:rPr>
                <w:noProof/>
                <w:webHidden/>
              </w:rPr>
              <w:fldChar w:fldCharType="begin"/>
            </w:r>
            <w:r>
              <w:rPr>
                <w:noProof/>
                <w:webHidden/>
              </w:rPr>
              <w:instrText xml:space="preserve"> PAGEREF _Toc444944744 \h </w:instrText>
            </w:r>
            <w:r>
              <w:rPr>
                <w:noProof/>
                <w:webHidden/>
              </w:rPr>
            </w:r>
            <w:r>
              <w:rPr>
                <w:noProof/>
                <w:webHidden/>
              </w:rPr>
              <w:fldChar w:fldCharType="separate"/>
            </w:r>
            <w:r>
              <w:rPr>
                <w:noProof/>
                <w:webHidden/>
              </w:rPr>
              <w:t>23</w:t>
            </w:r>
            <w:r>
              <w:rPr>
                <w:noProof/>
                <w:webHidden/>
              </w:rPr>
              <w:fldChar w:fldCharType="end"/>
            </w:r>
          </w:hyperlink>
        </w:p>
        <w:p w:rsidR="00E82624" w:rsidRDefault="00E82624">
          <w:pPr>
            <w:pStyle w:val="INNH3"/>
            <w:tabs>
              <w:tab w:val="left" w:pos="1320"/>
              <w:tab w:val="right" w:leader="dot" w:pos="9062"/>
            </w:tabs>
            <w:rPr>
              <w:noProof/>
            </w:rPr>
          </w:pPr>
          <w:hyperlink w:anchor="_Toc444944745" w:history="1">
            <w:r w:rsidRPr="002334BE">
              <w:rPr>
                <w:rStyle w:val="Hyperkobling"/>
                <w:noProof/>
              </w:rPr>
              <w:t>4.6.1.</w:t>
            </w:r>
            <w:r>
              <w:rPr>
                <w:noProof/>
              </w:rPr>
              <w:tab/>
            </w:r>
            <w:r w:rsidRPr="002334BE">
              <w:rPr>
                <w:rStyle w:val="Hyperkobling"/>
                <w:noProof/>
              </w:rPr>
              <w:t>Økonomisk overgangsstøtte</w:t>
            </w:r>
            <w:r>
              <w:rPr>
                <w:noProof/>
                <w:webHidden/>
              </w:rPr>
              <w:tab/>
            </w:r>
            <w:r>
              <w:rPr>
                <w:noProof/>
                <w:webHidden/>
              </w:rPr>
              <w:fldChar w:fldCharType="begin"/>
            </w:r>
            <w:r>
              <w:rPr>
                <w:noProof/>
                <w:webHidden/>
              </w:rPr>
              <w:instrText xml:space="preserve"> PAGEREF _Toc444944745 \h </w:instrText>
            </w:r>
            <w:r>
              <w:rPr>
                <w:noProof/>
                <w:webHidden/>
              </w:rPr>
            </w:r>
            <w:r>
              <w:rPr>
                <w:noProof/>
                <w:webHidden/>
              </w:rPr>
              <w:fldChar w:fldCharType="separate"/>
            </w:r>
            <w:r>
              <w:rPr>
                <w:noProof/>
                <w:webHidden/>
              </w:rPr>
              <w:t>23</w:t>
            </w:r>
            <w:r>
              <w:rPr>
                <w:noProof/>
                <w:webHidden/>
              </w:rPr>
              <w:fldChar w:fldCharType="end"/>
            </w:r>
          </w:hyperlink>
        </w:p>
        <w:p w:rsidR="00E82624" w:rsidRDefault="00E82624">
          <w:pPr>
            <w:pStyle w:val="INNH3"/>
            <w:tabs>
              <w:tab w:val="left" w:pos="1320"/>
              <w:tab w:val="right" w:leader="dot" w:pos="9062"/>
            </w:tabs>
            <w:rPr>
              <w:noProof/>
            </w:rPr>
          </w:pPr>
          <w:hyperlink w:anchor="_Toc444944746" w:history="1">
            <w:r w:rsidRPr="002334BE">
              <w:rPr>
                <w:rStyle w:val="Hyperkobling"/>
                <w:noProof/>
              </w:rPr>
              <w:t>4.6.2.</w:t>
            </w:r>
            <w:r>
              <w:rPr>
                <w:noProof/>
              </w:rPr>
              <w:tab/>
            </w:r>
            <w:r w:rsidRPr="002334BE">
              <w:rPr>
                <w:rStyle w:val="Hyperkobling"/>
                <w:noProof/>
              </w:rPr>
              <w:t>Nytt inntektssystem</w:t>
            </w:r>
            <w:r>
              <w:rPr>
                <w:noProof/>
                <w:webHidden/>
              </w:rPr>
              <w:tab/>
            </w:r>
            <w:r>
              <w:rPr>
                <w:noProof/>
                <w:webHidden/>
              </w:rPr>
              <w:fldChar w:fldCharType="begin"/>
            </w:r>
            <w:r>
              <w:rPr>
                <w:noProof/>
                <w:webHidden/>
              </w:rPr>
              <w:instrText xml:space="preserve"> PAGEREF _Toc444944746 \h </w:instrText>
            </w:r>
            <w:r>
              <w:rPr>
                <w:noProof/>
                <w:webHidden/>
              </w:rPr>
            </w:r>
            <w:r>
              <w:rPr>
                <w:noProof/>
                <w:webHidden/>
              </w:rPr>
              <w:fldChar w:fldCharType="separate"/>
            </w:r>
            <w:r>
              <w:rPr>
                <w:noProof/>
                <w:webHidden/>
              </w:rPr>
              <w:t>23</w:t>
            </w:r>
            <w:r>
              <w:rPr>
                <w:noProof/>
                <w:webHidden/>
              </w:rPr>
              <w:fldChar w:fldCharType="end"/>
            </w:r>
          </w:hyperlink>
        </w:p>
        <w:p w:rsidR="00E82624" w:rsidRDefault="00E82624">
          <w:pPr>
            <w:pStyle w:val="INNH3"/>
            <w:tabs>
              <w:tab w:val="left" w:pos="1320"/>
              <w:tab w:val="right" w:leader="dot" w:pos="9062"/>
            </w:tabs>
            <w:rPr>
              <w:noProof/>
            </w:rPr>
          </w:pPr>
          <w:hyperlink w:anchor="_Toc444944747" w:history="1">
            <w:r w:rsidRPr="002334BE">
              <w:rPr>
                <w:rStyle w:val="Hyperkobling"/>
                <w:noProof/>
              </w:rPr>
              <w:t>4.6.3.</w:t>
            </w:r>
            <w:r>
              <w:rPr>
                <w:noProof/>
              </w:rPr>
              <w:tab/>
            </w:r>
            <w:r w:rsidRPr="002334BE">
              <w:rPr>
                <w:rStyle w:val="Hyperkobling"/>
                <w:noProof/>
              </w:rPr>
              <w:t>Transaksjonskostnader</w:t>
            </w:r>
            <w:r>
              <w:rPr>
                <w:noProof/>
                <w:webHidden/>
              </w:rPr>
              <w:tab/>
            </w:r>
            <w:r>
              <w:rPr>
                <w:noProof/>
                <w:webHidden/>
              </w:rPr>
              <w:fldChar w:fldCharType="begin"/>
            </w:r>
            <w:r>
              <w:rPr>
                <w:noProof/>
                <w:webHidden/>
              </w:rPr>
              <w:instrText xml:space="preserve"> PAGEREF _Toc444944747 \h </w:instrText>
            </w:r>
            <w:r>
              <w:rPr>
                <w:noProof/>
                <w:webHidden/>
              </w:rPr>
            </w:r>
            <w:r>
              <w:rPr>
                <w:noProof/>
                <w:webHidden/>
              </w:rPr>
              <w:fldChar w:fldCharType="separate"/>
            </w:r>
            <w:r>
              <w:rPr>
                <w:noProof/>
                <w:webHidden/>
              </w:rPr>
              <w:t>25</w:t>
            </w:r>
            <w:r>
              <w:rPr>
                <w:noProof/>
                <w:webHidden/>
              </w:rPr>
              <w:fldChar w:fldCharType="end"/>
            </w:r>
          </w:hyperlink>
        </w:p>
        <w:p w:rsidR="00E82624" w:rsidRDefault="00E82624">
          <w:pPr>
            <w:pStyle w:val="INNH1"/>
            <w:tabs>
              <w:tab w:val="left" w:pos="440"/>
              <w:tab w:val="right" w:leader="dot" w:pos="9062"/>
            </w:tabs>
            <w:rPr>
              <w:noProof/>
            </w:rPr>
          </w:pPr>
          <w:hyperlink w:anchor="_Toc444944748" w:history="1">
            <w:r w:rsidRPr="002334BE">
              <w:rPr>
                <w:rStyle w:val="Hyperkobling"/>
                <w:noProof/>
              </w:rPr>
              <w:t>5.</w:t>
            </w:r>
            <w:r>
              <w:rPr>
                <w:noProof/>
              </w:rPr>
              <w:tab/>
            </w:r>
            <w:r w:rsidRPr="002334BE">
              <w:rPr>
                <w:rStyle w:val="Hyperkobling"/>
                <w:noProof/>
              </w:rPr>
              <w:t>Avsluttende betraktninger</w:t>
            </w:r>
            <w:r>
              <w:rPr>
                <w:noProof/>
                <w:webHidden/>
              </w:rPr>
              <w:tab/>
            </w:r>
            <w:r>
              <w:rPr>
                <w:noProof/>
                <w:webHidden/>
              </w:rPr>
              <w:fldChar w:fldCharType="begin"/>
            </w:r>
            <w:r>
              <w:rPr>
                <w:noProof/>
                <w:webHidden/>
              </w:rPr>
              <w:instrText xml:space="preserve"> PAGEREF _Toc444944748 \h </w:instrText>
            </w:r>
            <w:r>
              <w:rPr>
                <w:noProof/>
                <w:webHidden/>
              </w:rPr>
            </w:r>
            <w:r>
              <w:rPr>
                <w:noProof/>
                <w:webHidden/>
              </w:rPr>
              <w:fldChar w:fldCharType="separate"/>
            </w:r>
            <w:r>
              <w:rPr>
                <w:noProof/>
                <w:webHidden/>
              </w:rPr>
              <w:t>25</w:t>
            </w:r>
            <w:r>
              <w:rPr>
                <w:noProof/>
                <w:webHidden/>
              </w:rPr>
              <w:fldChar w:fldCharType="end"/>
            </w:r>
          </w:hyperlink>
        </w:p>
        <w:p w:rsidR="00E82624" w:rsidRDefault="00E82624">
          <w:pPr>
            <w:pStyle w:val="INNH1"/>
            <w:tabs>
              <w:tab w:val="left" w:pos="440"/>
              <w:tab w:val="right" w:leader="dot" w:pos="9062"/>
            </w:tabs>
            <w:rPr>
              <w:noProof/>
            </w:rPr>
          </w:pPr>
          <w:hyperlink w:anchor="_Toc444944749" w:history="1">
            <w:r w:rsidRPr="002334BE">
              <w:rPr>
                <w:rStyle w:val="Hyperkobling"/>
                <w:noProof/>
              </w:rPr>
              <w:t>6.</w:t>
            </w:r>
            <w:r>
              <w:rPr>
                <w:noProof/>
              </w:rPr>
              <w:tab/>
            </w:r>
            <w:r w:rsidRPr="002334BE">
              <w:rPr>
                <w:rStyle w:val="Hyperkobling"/>
                <w:noProof/>
              </w:rPr>
              <w:t>Vedlegg</w:t>
            </w:r>
            <w:r>
              <w:rPr>
                <w:noProof/>
                <w:webHidden/>
              </w:rPr>
              <w:tab/>
            </w:r>
            <w:r>
              <w:rPr>
                <w:noProof/>
                <w:webHidden/>
              </w:rPr>
              <w:fldChar w:fldCharType="begin"/>
            </w:r>
            <w:r>
              <w:rPr>
                <w:noProof/>
                <w:webHidden/>
              </w:rPr>
              <w:instrText xml:space="preserve"> PAGEREF _Toc444944749 \h </w:instrText>
            </w:r>
            <w:r>
              <w:rPr>
                <w:noProof/>
                <w:webHidden/>
              </w:rPr>
            </w:r>
            <w:r>
              <w:rPr>
                <w:noProof/>
                <w:webHidden/>
              </w:rPr>
              <w:fldChar w:fldCharType="separate"/>
            </w:r>
            <w:r>
              <w:rPr>
                <w:noProof/>
                <w:webHidden/>
              </w:rPr>
              <w:t>25</w:t>
            </w:r>
            <w:r>
              <w:rPr>
                <w:noProof/>
                <w:webHidden/>
              </w:rPr>
              <w:fldChar w:fldCharType="end"/>
            </w:r>
          </w:hyperlink>
        </w:p>
        <w:p w:rsidR="00D76D53" w:rsidRPr="00F10A6C" w:rsidRDefault="00D37C47" w:rsidP="00374050">
          <w:pPr>
            <w:spacing w:after="0" w:line="240" w:lineRule="auto"/>
            <w:contextualSpacing/>
            <w:rPr>
              <w:b/>
              <w:bCs/>
              <w:color w:val="00B050"/>
            </w:rPr>
          </w:pPr>
          <w:r w:rsidRPr="00F10A6C">
            <w:rPr>
              <w:b/>
              <w:bCs/>
              <w:color w:val="00B050"/>
            </w:rPr>
            <w:fldChar w:fldCharType="end"/>
          </w:r>
        </w:p>
      </w:sdtContent>
    </w:sdt>
    <w:p w:rsidR="00D37C47" w:rsidRPr="00F10A6C" w:rsidRDefault="00D37C47" w:rsidP="00374050">
      <w:pPr>
        <w:pStyle w:val="Overskrift1"/>
        <w:spacing w:before="0" w:after="0" w:line="240" w:lineRule="auto"/>
        <w:contextualSpacing/>
      </w:pPr>
      <w:bookmarkStart w:id="3" w:name="_Toc444944719"/>
      <w:r w:rsidRPr="00F10A6C">
        <w:lastRenderedPageBreak/>
        <w:t xml:space="preserve">Innledning </w:t>
      </w:r>
      <w:r w:rsidR="00215ED2" w:rsidRPr="00F10A6C">
        <w:t>–</w:t>
      </w:r>
      <w:r w:rsidRPr="00F10A6C">
        <w:t xml:space="preserve"> mandat</w:t>
      </w:r>
      <w:bookmarkEnd w:id="3"/>
    </w:p>
    <w:p w:rsidR="00AC31F2" w:rsidRDefault="00577630" w:rsidP="00374050">
      <w:pPr>
        <w:pStyle w:val="Brdtekst"/>
        <w:spacing w:after="0" w:line="240" w:lineRule="auto"/>
        <w:contextualSpacing/>
      </w:pPr>
      <w:r>
        <w:t xml:space="preserve">Regjering med Storting </w:t>
      </w:r>
      <w:r w:rsidR="00D76D53" w:rsidRPr="00F10A6C">
        <w:t>vil gjennomføre en kommunereform. Alle landets kommuner er invitert til å delta i proses</w:t>
      </w:r>
      <w:r w:rsidR="00D574C1" w:rsidRPr="00F10A6C">
        <w:t xml:space="preserve">ser med sikte på å vurdere </w:t>
      </w:r>
      <w:proofErr w:type="gramStart"/>
      <w:r w:rsidR="00D574C1" w:rsidRPr="00F10A6C">
        <w:t>og</w:t>
      </w:r>
      <w:proofErr w:type="gramEnd"/>
      <w:r w:rsidR="00D574C1" w:rsidRPr="00F10A6C">
        <w:t xml:space="preserve"> </w:t>
      </w:r>
      <w:r w:rsidR="00D76D53" w:rsidRPr="00F10A6C">
        <w:t xml:space="preserve">avklare om det er aktuelt å slå seg sammen med nabokommuner. </w:t>
      </w:r>
      <w:r>
        <w:t xml:space="preserve">I </w:t>
      </w:r>
      <w:r w:rsidR="002C4DA0">
        <w:t xml:space="preserve">januar 2016 var det nabosamtale mellom Frogn, Nesodden og Ås der ordførerne bestilte en felles </w:t>
      </w:r>
      <w:r>
        <w:t xml:space="preserve">utredning om mulig felles fremtid for </w:t>
      </w:r>
      <w:r w:rsidR="002C4DA0">
        <w:t>kommunene.</w:t>
      </w:r>
      <w:r w:rsidR="00DF3CCF">
        <w:t xml:space="preserve"> Denne utredningen, foretatt i regi av de tre kommunen, svarer ut bestillingen. </w:t>
      </w:r>
    </w:p>
    <w:p w:rsidR="005B46E5" w:rsidRPr="00F10A6C" w:rsidRDefault="005B46E5" w:rsidP="00374050">
      <w:pPr>
        <w:pStyle w:val="Brdtekst"/>
        <w:spacing w:after="0" w:line="240" w:lineRule="auto"/>
        <w:contextualSpacing/>
      </w:pPr>
    </w:p>
    <w:p w:rsidR="00A64B34" w:rsidRDefault="00AC31F2" w:rsidP="00374050">
      <w:pPr>
        <w:pStyle w:val="Brdtekst"/>
        <w:spacing w:after="0" w:line="240" w:lineRule="auto"/>
        <w:contextualSpacing/>
      </w:pPr>
      <w:r w:rsidRPr="00F10A6C">
        <w:t>I de</w:t>
      </w:r>
      <w:r w:rsidR="00577630">
        <w:t>nne utredningen</w:t>
      </w:r>
      <w:r w:rsidRPr="00F10A6C">
        <w:t xml:space="preserve"> forsøker vi å si noe om </w:t>
      </w:r>
      <w:r w:rsidR="00B07689">
        <w:t>muligheter</w:t>
      </w:r>
      <w:r w:rsidRPr="00F10A6C">
        <w:t xml:space="preserve"> og u</w:t>
      </w:r>
      <w:r w:rsidR="00B07689">
        <w:t>tfordringer</w:t>
      </w:r>
      <w:r w:rsidRPr="00F10A6C">
        <w:t xml:space="preserve"> fremover dersom kommunene </w:t>
      </w:r>
      <w:r w:rsidR="00D22872">
        <w:t>ønsker sammenslåing.</w:t>
      </w:r>
      <w:r w:rsidRPr="00F10A6C">
        <w:t xml:space="preserve"> </w:t>
      </w:r>
      <w:r w:rsidR="00A94D1F" w:rsidRPr="00354DEE">
        <w:t xml:space="preserve">Dagens situasjon </w:t>
      </w:r>
      <w:r w:rsidR="00A94D1F">
        <w:t xml:space="preserve">i de tre kommunene </w:t>
      </w:r>
      <w:r w:rsidR="00A94D1F" w:rsidRPr="00354DEE">
        <w:t>er vurdert i flere rapporter i 2015</w:t>
      </w:r>
      <w:r w:rsidR="002C4DA0">
        <w:t>. Det nevnes blant annet</w:t>
      </w:r>
      <w:r w:rsidR="00A94D1F" w:rsidRPr="00354DEE">
        <w:t xml:space="preserve"> </w:t>
      </w:r>
      <w:hyperlink r:id="rId10" w:history="1">
        <w:r w:rsidR="000744CB" w:rsidRPr="000744CB">
          <w:rPr>
            <w:rStyle w:val="Hyperkobling"/>
          </w:rPr>
          <w:t>Follorådets</w:t>
        </w:r>
        <w:r w:rsidR="000744CB">
          <w:rPr>
            <w:rStyle w:val="Hyperkobling"/>
          </w:rPr>
          <w:t xml:space="preserve"> utredning</w:t>
        </w:r>
        <w:r w:rsidR="000744CB" w:rsidRPr="000744CB">
          <w:rPr>
            <w:rStyle w:val="Hyperkobling"/>
          </w:rPr>
          <w:t xml:space="preserve"> «Kommunereform i Folloregionen - utredning av et felles kunnskaps- og beslutningsgrunnlag»</w:t>
        </w:r>
      </w:hyperlink>
      <w:r w:rsidR="000744CB">
        <w:t xml:space="preserve"> (heretter Folloutredningen)</w:t>
      </w:r>
      <w:r w:rsidR="00A64B34">
        <w:t xml:space="preserve">, </w:t>
      </w:r>
      <w:hyperlink r:id="rId11" w:history="1">
        <w:r w:rsidR="00A94D1F">
          <w:rPr>
            <w:rStyle w:val="Hyperkobling"/>
          </w:rPr>
          <w:t>Frogns delrapport 1</w:t>
        </w:r>
      </w:hyperlink>
      <w:r w:rsidR="00A64B34">
        <w:t>,</w:t>
      </w:r>
      <w:r w:rsidR="00A94D1F">
        <w:t xml:space="preserve"> </w:t>
      </w:r>
      <w:hyperlink r:id="rId12" w:history="1">
        <w:r w:rsidR="00A94D1F">
          <w:rPr>
            <w:rStyle w:val="Hyperkobling"/>
          </w:rPr>
          <w:t xml:space="preserve">Nesoddens </w:t>
        </w:r>
        <w:r w:rsidR="00596A50">
          <w:rPr>
            <w:rStyle w:val="Hyperkobling"/>
          </w:rPr>
          <w:t>kunnskapsgrunnlag</w:t>
        </w:r>
      </w:hyperlink>
      <w:r w:rsidR="00A64B34">
        <w:t xml:space="preserve"> og </w:t>
      </w:r>
      <w:hyperlink r:id="rId13" w:history="1">
        <w:r w:rsidR="00A64B34" w:rsidRPr="004D1069">
          <w:rPr>
            <w:rStyle w:val="Hyperkobling"/>
          </w:rPr>
          <w:t>innbyggerunders</w:t>
        </w:r>
        <w:r w:rsidR="00A64B34">
          <w:rPr>
            <w:rStyle w:val="Hyperkobling"/>
          </w:rPr>
          <w:t>ø</w:t>
        </w:r>
        <w:r w:rsidR="00A64B34" w:rsidRPr="004D1069">
          <w:rPr>
            <w:rStyle w:val="Hyperkobling"/>
          </w:rPr>
          <w:t>kelsen</w:t>
        </w:r>
        <w:r w:rsidR="00A64B34">
          <w:rPr>
            <w:rStyle w:val="Hyperkobling"/>
          </w:rPr>
          <w:t xml:space="preserve"> i Ås</w:t>
        </w:r>
      </w:hyperlink>
      <w:r w:rsidR="00A64B34">
        <w:t>.</w:t>
      </w:r>
    </w:p>
    <w:p w:rsidR="00A64B34" w:rsidRDefault="00A64B34" w:rsidP="00374050">
      <w:pPr>
        <w:pStyle w:val="Brdtekst"/>
        <w:spacing w:after="0" w:line="240" w:lineRule="auto"/>
        <w:contextualSpacing/>
      </w:pPr>
    </w:p>
    <w:p w:rsidR="00AD43F6" w:rsidRDefault="00AD43F6" w:rsidP="00374050">
      <w:pPr>
        <w:pStyle w:val="Brdtekst"/>
        <w:spacing w:after="0" w:line="240" w:lineRule="auto"/>
        <w:contextualSpacing/>
      </w:pPr>
      <w:r w:rsidRPr="00354DEE">
        <w:t xml:space="preserve">Resultatet fra </w:t>
      </w:r>
      <w:r>
        <w:t xml:space="preserve">regjeringens analyseverktøy </w:t>
      </w:r>
      <w:proofErr w:type="spellStart"/>
      <w:r w:rsidRPr="00354DEE">
        <w:t>NyKommune</w:t>
      </w:r>
      <w:proofErr w:type="spellEnd"/>
      <w:r w:rsidRPr="00354DEE">
        <w:t xml:space="preserve"> </w:t>
      </w:r>
      <w:r w:rsidR="00577630">
        <w:t>finnes i</w:t>
      </w:r>
      <w:r>
        <w:t xml:space="preserve"> vedlegget «Rapport om ny kommune»</w:t>
      </w:r>
      <w:r w:rsidR="000744CB">
        <w:t>.</w:t>
      </w:r>
      <w:r w:rsidRPr="00354DEE">
        <w:rPr>
          <w:rStyle w:val="Fotnotereferanse"/>
        </w:rPr>
        <w:footnoteReference w:id="1"/>
      </w:r>
      <w:r>
        <w:t xml:space="preserve"> Vedlegget </w:t>
      </w:r>
      <w:r w:rsidRPr="00354DEE">
        <w:t xml:space="preserve">bør leses parallelt med rapporten. </w:t>
      </w: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9F4B70" w:rsidP="00374050">
      <w:pPr>
        <w:spacing w:after="0" w:line="240" w:lineRule="auto"/>
        <w:contextualSpacing/>
      </w:pPr>
      <w:r w:rsidRPr="00F10A6C">
        <w:rPr>
          <w:noProof/>
        </w:rPr>
        <mc:AlternateContent>
          <mc:Choice Requires="wps">
            <w:drawing>
              <wp:anchor distT="0" distB="0" distL="114300" distR="114300" simplePos="0" relativeHeight="251659264" behindDoc="0" locked="0" layoutInCell="1" allowOverlap="1" wp14:anchorId="3803E238" wp14:editId="080A605B">
                <wp:simplePos x="0" y="0"/>
                <wp:positionH relativeFrom="column">
                  <wp:posOffset>-242570</wp:posOffset>
                </wp:positionH>
                <wp:positionV relativeFrom="paragraph">
                  <wp:posOffset>40640</wp:posOffset>
                </wp:positionV>
                <wp:extent cx="6400800" cy="4762500"/>
                <wp:effectExtent l="57150" t="38100" r="76200" b="95250"/>
                <wp:wrapNone/>
                <wp:docPr id="4" name="Avrundet rektangel 4"/>
                <wp:cNvGraphicFramePr/>
                <a:graphic xmlns:a="http://schemas.openxmlformats.org/drawingml/2006/main">
                  <a:graphicData uri="http://schemas.microsoft.com/office/word/2010/wordprocessingShape">
                    <wps:wsp>
                      <wps:cNvSpPr/>
                      <wps:spPr>
                        <a:xfrm>
                          <a:off x="0" y="0"/>
                          <a:ext cx="6400800" cy="4762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07748" w:rsidRPr="00C51341" w:rsidRDefault="00407748" w:rsidP="00435FD0">
                            <w:pPr>
                              <w:contextualSpacing/>
                              <w:rPr>
                                <w:i/>
                                <w:sz w:val="20"/>
                                <w:szCs w:val="20"/>
                              </w:rPr>
                            </w:pPr>
                            <w:r w:rsidRPr="00C51341">
                              <w:rPr>
                                <w:i/>
                                <w:sz w:val="20"/>
                                <w:szCs w:val="20"/>
                              </w:rPr>
                              <w:t>Regjeringens mål for en ny kommunereform:</w:t>
                            </w:r>
                          </w:p>
                          <w:p w:rsidR="00407748" w:rsidRPr="00C51341" w:rsidRDefault="00407748" w:rsidP="00435FD0">
                            <w:pPr>
                              <w:contextualSpacing/>
                              <w:rPr>
                                <w:i/>
                                <w:sz w:val="20"/>
                                <w:szCs w:val="20"/>
                              </w:rPr>
                            </w:pPr>
                            <w:r w:rsidRPr="00C51341">
                              <w:rPr>
                                <w:i/>
                                <w:sz w:val="20"/>
                                <w:szCs w:val="20"/>
                              </w:rPr>
                              <w:t>1) Gode og likeverdige tjenester til innbyggerne</w:t>
                            </w:r>
                          </w:p>
                          <w:p w:rsidR="00407748" w:rsidRPr="00C51341" w:rsidRDefault="00407748" w:rsidP="00435FD0">
                            <w:pPr>
                              <w:contextualSpacing/>
                              <w:rPr>
                                <w:sz w:val="20"/>
                                <w:szCs w:val="20"/>
                              </w:rPr>
                            </w:pPr>
                            <w:r w:rsidRPr="00C51341">
                              <w:rPr>
                                <w:sz w:val="20"/>
                                <w:szCs w:val="20"/>
                              </w:rPr>
                              <w:t>Større kommuner med bedre kapasitet og kompetanse vil legge til rette for gode og likeverdige tjenester over hele landet. Større fagmiljø vil gi mer stabile arbeidsmiljø, bredde i kompetansen og en bredere tiltaksportefølje, særlig i små og spesialiserte tjenester.</w:t>
                            </w:r>
                          </w:p>
                          <w:p w:rsidR="00407748" w:rsidRPr="00435FD0" w:rsidRDefault="00407748" w:rsidP="00435FD0">
                            <w:pPr>
                              <w:contextualSpacing/>
                              <w:rPr>
                                <w:i/>
                                <w:sz w:val="20"/>
                                <w:szCs w:val="20"/>
                              </w:rPr>
                            </w:pPr>
                            <w:r w:rsidRPr="00435FD0">
                              <w:rPr>
                                <w:i/>
                                <w:sz w:val="20"/>
                                <w:szCs w:val="20"/>
                              </w:rPr>
                              <w:t>2) Helhetlig og samordnet samfunnsutvikling</w:t>
                            </w:r>
                          </w:p>
                          <w:p w:rsidR="00407748" w:rsidRPr="00C51341" w:rsidRDefault="00407748" w:rsidP="00435FD0">
                            <w:pPr>
                              <w:contextualSpacing/>
                              <w:rPr>
                                <w:sz w:val="20"/>
                                <w:szCs w:val="20"/>
                              </w:rPr>
                            </w:pPr>
                            <w:r w:rsidRPr="00C51341">
                              <w:rPr>
                                <w:sz w:val="20"/>
                                <w:szCs w:val="20"/>
                              </w:rPr>
                              <w:t>Kommunesektoren skal bli bedre i stand til å løse nasjonale utfordringer. Reformen skal bedre forutsetningene for en styrket og samordnet lokal og regional utvikling i alle deler av landet både når det gjelder arealbruk, samfunnssikkerhet- og beredskap, transport, næring, miljø og klima, og også den sosiale utviklingen i kommunen. Det er ønskelig at kommunegrensene i større grad tilpasses naturlige bo- og arbeidsmarkedsregioner.</w:t>
                            </w:r>
                          </w:p>
                          <w:p w:rsidR="00407748" w:rsidRPr="00435FD0" w:rsidRDefault="00407748" w:rsidP="00435FD0">
                            <w:pPr>
                              <w:contextualSpacing/>
                              <w:rPr>
                                <w:i/>
                                <w:sz w:val="20"/>
                                <w:szCs w:val="20"/>
                              </w:rPr>
                            </w:pPr>
                            <w:r w:rsidRPr="00435FD0">
                              <w:rPr>
                                <w:i/>
                                <w:sz w:val="20"/>
                                <w:szCs w:val="20"/>
                              </w:rPr>
                              <w:t>3) Bærekraftige og økonomisk robuste kommuner</w:t>
                            </w:r>
                          </w:p>
                          <w:p w:rsidR="00407748" w:rsidRPr="00C51341" w:rsidRDefault="00407748" w:rsidP="00435FD0">
                            <w:pPr>
                              <w:contextualSpacing/>
                              <w:rPr>
                                <w:sz w:val="20"/>
                                <w:szCs w:val="20"/>
                              </w:rPr>
                            </w:pPr>
                            <w:r w:rsidRPr="00C51341">
                              <w:rPr>
                                <w:sz w:val="20"/>
                                <w:szCs w:val="20"/>
                              </w:rPr>
                              <w:t>Større kommuner vil ha større ressursgrunnlag og kan også ha en mer variert befolknings- og næringssammensetning. Det gjør kommunene mer robuste overfor uforutsette hendelser og utviklingstrekk. Bærekraftige og økonomisk robuste kommuner vil legge til rette for en mer effektiv ressursbruk innenfor begrensede økonomiske rammer.</w:t>
                            </w:r>
                          </w:p>
                          <w:p w:rsidR="00407748" w:rsidRPr="00435FD0" w:rsidRDefault="00407748" w:rsidP="00435FD0">
                            <w:pPr>
                              <w:contextualSpacing/>
                              <w:rPr>
                                <w:i/>
                                <w:sz w:val="20"/>
                                <w:szCs w:val="20"/>
                              </w:rPr>
                            </w:pPr>
                            <w:r w:rsidRPr="00435FD0">
                              <w:rPr>
                                <w:i/>
                                <w:sz w:val="20"/>
                                <w:szCs w:val="20"/>
                              </w:rPr>
                              <w:t>4) Styrke lokaldemokratiet og gi større kommuner flere oppgaver.</w:t>
                            </w:r>
                          </w:p>
                          <w:p w:rsidR="00407748" w:rsidRDefault="00407748" w:rsidP="00435FD0">
                            <w:pPr>
                              <w:contextualSpacing/>
                              <w:rPr>
                                <w:sz w:val="20"/>
                                <w:szCs w:val="20"/>
                              </w:rPr>
                            </w:pPr>
                            <w:r w:rsidRPr="00C51341">
                              <w:rPr>
                                <w:sz w:val="20"/>
                                <w:szCs w:val="20"/>
                              </w:rPr>
                              <w:t xml:space="preserve">Større og mer robuste kommuner kan få flere oppgaver. Dette vil gi økt makt og myndighet til kommunene, og dermed økt lokalt selvstyre. Større kommuner vil også redusere behovet for interkommunale løsninger. Færre og større kommuner som gjennomfører en velferdspolitikk i henhold til nasjonale mål, vil redusere behovet for statlig detaljstyring. Kommunene vil slik få større frihet til å prioritere </w:t>
                            </w:r>
                            <w:proofErr w:type="gramStart"/>
                            <w:r w:rsidRPr="00C51341">
                              <w:rPr>
                                <w:sz w:val="20"/>
                                <w:szCs w:val="20"/>
                              </w:rPr>
                              <w:t>og</w:t>
                            </w:r>
                            <w:proofErr w:type="gramEnd"/>
                            <w:r w:rsidRPr="00C51341">
                              <w:rPr>
                                <w:sz w:val="20"/>
                                <w:szCs w:val="20"/>
                              </w:rPr>
                              <w:t xml:space="preserve"> tilpasse velferdstilbudet til innbyggernes behov.</w:t>
                            </w:r>
                          </w:p>
                          <w:p w:rsidR="00407748" w:rsidRPr="00C51341" w:rsidRDefault="00407748" w:rsidP="00D76D53">
                            <w:pPr>
                              <w:contextualSpacing/>
                              <w:jc w:val="right"/>
                              <w:rPr>
                                <w:sz w:val="20"/>
                                <w:szCs w:val="20"/>
                              </w:rPr>
                            </w:pPr>
                            <w:r>
                              <w:rPr>
                                <w:sz w:val="20"/>
                                <w:szCs w:val="20"/>
                              </w:rPr>
                              <w:t>Kilde: regjeringen.no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vrundet rektangel 4" o:spid="_x0000_s1028" style="position:absolute;margin-left:-19.1pt;margin-top:3.2pt;width:7in;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407748" w:rsidRPr="00C51341" w:rsidRDefault="00407748" w:rsidP="00435FD0">
                      <w:pPr>
                        <w:contextualSpacing/>
                        <w:rPr>
                          <w:i/>
                          <w:sz w:val="20"/>
                          <w:szCs w:val="20"/>
                        </w:rPr>
                      </w:pPr>
                      <w:r w:rsidRPr="00C51341">
                        <w:rPr>
                          <w:i/>
                          <w:sz w:val="20"/>
                          <w:szCs w:val="20"/>
                        </w:rPr>
                        <w:t>Regjeringens mål for en ny kommunereform:</w:t>
                      </w:r>
                    </w:p>
                    <w:p w:rsidR="00407748" w:rsidRPr="00C51341" w:rsidRDefault="00407748" w:rsidP="00435FD0">
                      <w:pPr>
                        <w:contextualSpacing/>
                        <w:rPr>
                          <w:i/>
                          <w:sz w:val="20"/>
                          <w:szCs w:val="20"/>
                        </w:rPr>
                      </w:pPr>
                      <w:r w:rsidRPr="00C51341">
                        <w:rPr>
                          <w:i/>
                          <w:sz w:val="20"/>
                          <w:szCs w:val="20"/>
                        </w:rPr>
                        <w:t>1) Gode og likeverdige tjenester til innbyggerne</w:t>
                      </w:r>
                    </w:p>
                    <w:p w:rsidR="00407748" w:rsidRPr="00C51341" w:rsidRDefault="00407748" w:rsidP="00435FD0">
                      <w:pPr>
                        <w:contextualSpacing/>
                        <w:rPr>
                          <w:sz w:val="20"/>
                          <w:szCs w:val="20"/>
                        </w:rPr>
                      </w:pPr>
                      <w:r w:rsidRPr="00C51341">
                        <w:rPr>
                          <w:sz w:val="20"/>
                          <w:szCs w:val="20"/>
                        </w:rPr>
                        <w:t>Større kommuner med bedre kapasitet og kompetanse vil legge til rette for gode og likeverdige tjenester over hele landet. Større fagmiljø vil gi mer stabile arbeidsmiljø, bredde i kompetansen og en bredere tiltaksportefølje, særlig i små og spesialiserte tjenester.</w:t>
                      </w:r>
                    </w:p>
                    <w:p w:rsidR="00407748" w:rsidRPr="00435FD0" w:rsidRDefault="00407748" w:rsidP="00435FD0">
                      <w:pPr>
                        <w:contextualSpacing/>
                        <w:rPr>
                          <w:i/>
                          <w:sz w:val="20"/>
                          <w:szCs w:val="20"/>
                        </w:rPr>
                      </w:pPr>
                      <w:r w:rsidRPr="00435FD0">
                        <w:rPr>
                          <w:i/>
                          <w:sz w:val="20"/>
                          <w:szCs w:val="20"/>
                        </w:rPr>
                        <w:t>2) Helhetlig og samordnet samfunnsutvikling</w:t>
                      </w:r>
                    </w:p>
                    <w:p w:rsidR="00407748" w:rsidRPr="00C51341" w:rsidRDefault="00407748" w:rsidP="00435FD0">
                      <w:pPr>
                        <w:contextualSpacing/>
                        <w:rPr>
                          <w:sz w:val="20"/>
                          <w:szCs w:val="20"/>
                        </w:rPr>
                      </w:pPr>
                      <w:r w:rsidRPr="00C51341">
                        <w:rPr>
                          <w:sz w:val="20"/>
                          <w:szCs w:val="20"/>
                        </w:rPr>
                        <w:t>Kommunesektoren skal bli bedre i stand til å løse nasjonale utfordringer. Reformen skal bedre forutsetningene for en styrket og samordnet lokal og regional utvikling i alle deler av landet både når det gjelder arealbruk, samfunnssikkerhet- og beredskap, transport, næring, miljø og klima, og også den sosiale utviklingen i kommunen. Det er ønskelig at kommunegrensene i større grad tilpasses naturlige bo- og arbeidsmarkedsregioner.</w:t>
                      </w:r>
                    </w:p>
                    <w:p w:rsidR="00407748" w:rsidRPr="00435FD0" w:rsidRDefault="00407748" w:rsidP="00435FD0">
                      <w:pPr>
                        <w:contextualSpacing/>
                        <w:rPr>
                          <w:i/>
                          <w:sz w:val="20"/>
                          <w:szCs w:val="20"/>
                        </w:rPr>
                      </w:pPr>
                      <w:r w:rsidRPr="00435FD0">
                        <w:rPr>
                          <w:i/>
                          <w:sz w:val="20"/>
                          <w:szCs w:val="20"/>
                        </w:rPr>
                        <w:t>3) Bærekraftige og økonomisk robuste kommuner</w:t>
                      </w:r>
                    </w:p>
                    <w:p w:rsidR="00407748" w:rsidRPr="00C51341" w:rsidRDefault="00407748" w:rsidP="00435FD0">
                      <w:pPr>
                        <w:contextualSpacing/>
                        <w:rPr>
                          <w:sz w:val="20"/>
                          <w:szCs w:val="20"/>
                        </w:rPr>
                      </w:pPr>
                      <w:r w:rsidRPr="00C51341">
                        <w:rPr>
                          <w:sz w:val="20"/>
                          <w:szCs w:val="20"/>
                        </w:rPr>
                        <w:t>Større kommuner vil ha større ressursgrunnlag og kan også ha en mer variert befolknings- og næringssammensetning. Det gjør kommunene mer robuste overfor uforutsette hendelser og utviklingstrekk. Bærekraftige og økonomisk robuste kommuner vil legge til rette for en mer effektiv ressursbruk innenfor begrensede økonomiske rammer.</w:t>
                      </w:r>
                    </w:p>
                    <w:p w:rsidR="00407748" w:rsidRPr="00435FD0" w:rsidRDefault="00407748" w:rsidP="00435FD0">
                      <w:pPr>
                        <w:contextualSpacing/>
                        <w:rPr>
                          <w:i/>
                          <w:sz w:val="20"/>
                          <w:szCs w:val="20"/>
                        </w:rPr>
                      </w:pPr>
                      <w:r w:rsidRPr="00435FD0">
                        <w:rPr>
                          <w:i/>
                          <w:sz w:val="20"/>
                          <w:szCs w:val="20"/>
                        </w:rPr>
                        <w:t>4) Styrke lokaldemokratiet og gi større kommuner flere oppgaver.</w:t>
                      </w:r>
                    </w:p>
                    <w:p w:rsidR="00407748" w:rsidRDefault="00407748" w:rsidP="00435FD0">
                      <w:pPr>
                        <w:contextualSpacing/>
                        <w:rPr>
                          <w:sz w:val="20"/>
                          <w:szCs w:val="20"/>
                        </w:rPr>
                      </w:pPr>
                      <w:r w:rsidRPr="00C51341">
                        <w:rPr>
                          <w:sz w:val="20"/>
                          <w:szCs w:val="20"/>
                        </w:rPr>
                        <w:t xml:space="preserve">Større og mer robuste kommuner kan få flere oppgaver. Dette vil gi økt makt og myndighet til kommunene, og dermed økt lokalt selvstyre. Større kommuner vil også redusere behovet for interkommunale løsninger. Færre og større kommuner som gjennomfører en velferdspolitikk i henhold til nasjonale mål, vil redusere behovet for statlig detaljstyring. Kommunene vil slik få større frihet til å prioritere </w:t>
                      </w:r>
                      <w:proofErr w:type="gramStart"/>
                      <w:r w:rsidRPr="00C51341">
                        <w:rPr>
                          <w:sz w:val="20"/>
                          <w:szCs w:val="20"/>
                        </w:rPr>
                        <w:t>og</w:t>
                      </w:r>
                      <w:proofErr w:type="gramEnd"/>
                      <w:r w:rsidRPr="00C51341">
                        <w:rPr>
                          <w:sz w:val="20"/>
                          <w:szCs w:val="20"/>
                        </w:rPr>
                        <w:t xml:space="preserve"> tilpasse velferdstilbudet til innbyggernes behov.</w:t>
                      </w:r>
                    </w:p>
                    <w:p w:rsidR="00407748" w:rsidRPr="00C51341" w:rsidRDefault="00407748" w:rsidP="00D76D53">
                      <w:pPr>
                        <w:contextualSpacing/>
                        <w:jc w:val="right"/>
                        <w:rPr>
                          <w:sz w:val="20"/>
                          <w:szCs w:val="20"/>
                        </w:rPr>
                      </w:pPr>
                      <w:r>
                        <w:rPr>
                          <w:sz w:val="20"/>
                          <w:szCs w:val="20"/>
                        </w:rPr>
                        <w:t>Kilde: regjeringen.no</w:t>
                      </w:r>
                    </w:p>
                  </w:txbxContent>
                </v:textbox>
              </v:roundrect>
            </w:pict>
          </mc:Fallback>
        </mc:AlternateContent>
      </w: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73526A" w:rsidRPr="00F10A6C" w:rsidRDefault="0073526A" w:rsidP="00374050">
      <w:pPr>
        <w:spacing w:after="0" w:line="240" w:lineRule="auto"/>
        <w:contextualSpacing/>
      </w:pPr>
    </w:p>
    <w:p w:rsidR="00FF45C3" w:rsidRDefault="00FF45C3" w:rsidP="00374050">
      <w:pPr>
        <w:spacing w:after="0" w:line="240" w:lineRule="auto"/>
        <w:contextualSpacing/>
        <w:rPr>
          <w:rFonts w:asciiTheme="majorHAnsi" w:eastAsiaTheme="majorEastAsia" w:hAnsiTheme="majorHAnsi" w:cstheme="majorBidi"/>
          <w:b/>
          <w:bCs/>
          <w:color w:val="365F91" w:themeColor="accent1" w:themeShade="BF"/>
          <w:sz w:val="28"/>
          <w:szCs w:val="28"/>
        </w:rPr>
      </w:pPr>
      <w:r>
        <w:br w:type="page"/>
      </w:r>
    </w:p>
    <w:p w:rsidR="00D37C47" w:rsidRPr="00326279" w:rsidRDefault="00AC31F2" w:rsidP="00374050">
      <w:pPr>
        <w:pStyle w:val="Overskrift1"/>
        <w:spacing w:before="0" w:after="0" w:line="240" w:lineRule="auto"/>
        <w:contextualSpacing/>
      </w:pPr>
      <w:bookmarkStart w:id="4" w:name="_Toc444944720"/>
      <w:r w:rsidRPr="00326279">
        <w:lastRenderedPageBreak/>
        <w:t>A</w:t>
      </w:r>
      <w:r w:rsidR="00D37C47" w:rsidRPr="00326279">
        <w:t>nalyseområder</w:t>
      </w:r>
      <w:bookmarkEnd w:id="4"/>
    </w:p>
    <w:p w:rsidR="00B54AA1" w:rsidRPr="00F10A6C" w:rsidRDefault="00D37C47" w:rsidP="00374050">
      <w:pPr>
        <w:pStyle w:val="Brdtekst"/>
        <w:spacing w:after="0" w:line="240" w:lineRule="auto"/>
        <w:contextualSpacing/>
      </w:pPr>
      <w:r w:rsidRPr="00F10A6C">
        <w:t>Kommune</w:t>
      </w:r>
      <w:r w:rsidR="00AC31F2" w:rsidRPr="00F10A6C">
        <w:t xml:space="preserve">r som utreder </w:t>
      </w:r>
      <w:r w:rsidRPr="00F10A6C">
        <w:t xml:space="preserve">skal </w:t>
      </w:r>
      <w:r w:rsidR="00D22872">
        <w:t>analysere</w:t>
      </w:r>
      <w:r w:rsidR="00AC31F2" w:rsidRPr="00F10A6C">
        <w:t xml:space="preserve"> </w:t>
      </w:r>
      <w:r w:rsidRPr="00F10A6C">
        <w:t>dagens status og fremtidige utfordringer</w:t>
      </w:r>
      <w:r w:rsidR="00AC31F2" w:rsidRPr="00F10A6C">
        <w:t xml:space="preserve"> for </w:t>
      </w:r>
      <w:r w:rsidR="00B54AA1" w:rsidRPr="00F10A6C">
        <w:t>funksjone</w:t>
      </w:r>
      <w:r w:rsidR="0057409A">
        <w:t>ne</w:t>
      </w:r>
      <w:r w:rsidR="00AC31F2" w:rsidRPr="00F10A6C">
        <w:t xml:space="preserve"> tjenestetilbud, myndighetsutøvelse, samfunnsutvikling og lokaldemokrati</w:t>
      </w:r>
      <w:r w:rsidR="00B54AA1" w:rsidRPr="00F10A6C">
        <w:t>/demokratisk arena</w:t>
      </w:r>
      <w:r w:rsidR="00AC31F2" w:rsidRPr="00F10A6C">
        <w:t>.</w:t>
      </w:r>
      <w:r w:rsidR="00B54AA1" w:rsidRPr="00F10A6C">
        <w:t xml:space="preserve"> Disse </w:t>
      </w:r>
      <w:r w:rsidR="0073526A" w:rsidRPr="00F10A6C">
        <w:t xml:space="preserve">analyseområdene </w:t>
      </w:r>
      <w:r w:rsidR="00B54AA1" w:rsidRPr="00F10A6C">
        <w:t>gjenspeiles i regjeringens mål for reformen. I forbindelse med Folloutredningen</w:t>
      </w:r>
      <w:r w:rsidR="0073526A" w:rsidRPr="00F10A6C">
        <w:t xml:space="preserve"> ble 10 nasjonalt definerte kriterier for de fire funksjonene delt som følger</w:t>
      </w:r>
      <w:r w:rsidR="00B54AA1" w:rsidRPr="00F10A6C">
        <w:t xml:space="preserve">: </w:t>
      </w:r>
    </w:p>
    <w:p w:rsidR="00B54AA1" w:rsidRDefault="00B54AA1" w:rsidP="00374050">
      <w:pPr>
        <w:pStyle w:val="Brdtekst"/>
        <w:spacing w:after="0" w:line="240" w:lineRule="auto"/>
        <w:contextualSpacing/>
      </w:pPr>
    </w:p>
    <w:tbl>
      <w:tblPr>
        <w:tblStyle w:val="Lyslisteuthevingsfarg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1559"/>
        <w:gridCol w:w="1527"/>
        <w:gridCol w:w="1274"/>
      </w:tblGrid>
      <w:tr w:rsidR="00452020" w:rsidRPr="00452020" w:rsidTr="001752AF">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369" w:type="dxa"/>
            <w:shd w:val="clear" w:color="auto" w:fill="8DB3E2" w:themeFill="text2" w:themeFillTint="66"/>
          </w:tcPr>
          <w:p w:rsidR="00DF3CCF" w:rsidRPr="00452020" w:rsidRDefault="00DF3CCF" w:rsidP="00374050">
            <w:pPr>
              <w:pStyle w:val="Brdtekst"/>
              <w:spacing w:after="0"/>
              <w:contextualSpacing/>
              <w:rPr>
                <w:color w:val="auto"/>
                <w:sz w:val="16"/>
                <w:szCs w:val="16"/>
              </w:rPr>
            </w:pPr>
            <w:r w:rsidRPr="00452020">
              <w:rPr>
                <w:color w:val="auto"/>
                <w:sz w:val="16"/>
                <w:szCs w:val="16"/>
              </w:rPr>
              <w:t>Kommunens rolle</w:t>
            </w:r>
          </w:p>
        </w:tc>
        <w:tc>
          <w:tcPr>
            <w:tcW w:w="1559" w:type="dxa"/>
            <w:vMerge w:val="restart"/>
            <w:shd w:val="clear" w:color="auto" w:fill="8DB3E2" w:themeFill="text2" w:themeFillTint="66"/>
          </w:tcPr>
          <w:p w:rsidR="00DF3CCF" w:rsidRPr="00452020" w:rsidRDefault="00DF3CCF"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452020">
              <w:rPr>
                <w:b w:val="0"/>
                <w:color w:val="auto"/>
                <w:sz w:val="16"/>
                <w:szCs w:val="16"/>
              </w:rPr>
              <w:t>Tjenesteyting</w:t>
            </w:r>
          </w:p>
        </w:tc>
        <w:tc>
          <w:tcPr>
            <w:tcW w:w="1559" w:type="dxa"/>
            <w:vMerge w:val="restart"/>
            <w:shd w:val="clear" w:color="auto" w:fill="8DB3E2" w:themeFill="text2" w:themeFillTint="66"/>
          </w:tcPr>
          <w:p w:rsidR="00DF3CCF" w:rsidRPr="00452020" w:rsidRDefault="00DF3CCF"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452020">
              <w:rPr>
                <w:b w:val="0"/>
                <w:color w:val="auto"/>
                <w:sz w:val="16"/>
                <w:szCs w:val="16"/>
              </w:rPr>
              <w:t>Myndighets</w:t>
            </w:r>
            <w:r w:rsidR="00452020" w:rsidRPr="00452020">
              <w:rPr>
                <w:b w:val="0"/>
                <w:color w:val="auto"/>
                <w:sz w:val="16"/>
                <w:szCs w:val="16"/>
              </w:rPr>
              <w:t>-</w:t>
            </w:r>
            <w:r w:rsidRPr="00452020">
              <w:rPr>
                <w:b w:val="0"/>
                <w:color w:val="auto"/>
                <w:sz w:val="16"/>
                <w:szCs w:val="16"/>
              </w:rPr>
              <w:t>utøvelse</w:t>
            </w:r>
          </w:p>
        </w:tc>
        <w:tc>
          <w:tcPr>
            <w:tcW w:w="1527" w:type="dxa"/>
            <w:vMerge w:val="restart"/>
            <w:shd w:val="clear" w:color="auto" w:fill="8DB3E2" w:themeFill="text2" w:themeFillTint="66"/>
          </w:tcPr>
          <w:p w:rsidR="00DF3CCF" w:rsidRPr="00452020" w:rsidRDefault="00DF3CCF"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452020">
              <w:rPr>
                <w:b w:val="0"/>
                <w:color w:val="auto"/>
                <w:sz w:val="16"/>
                <w:szCs w:val="16"/>
              </w:rPr>
              <w:t>Samfunnsutvikling</w:t>
            </w:r>
          </w:p>
        </w:tc>
        <w:tc>
          <w:tcPr>
            <w:tcW w:w="1274" w:type="dxa"/>
            <w:vMerge w:val="restart"/>
            <w:shd w:val="clear" w:color="auto" w:fill="8DB3E2" w:themeFill="text2" w:themeFillTint="66"/>
          </w:tcPr>
          <w:p w:rsidR="00DF3CCF" w:rsidRPr="00452020" w:rsidRDefault="00DF3CCF"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452020">
              <w:rPr>
                <w:b w:val="0"/>
                <w:color w:val="auto"/>
                <w:sz w:val="16"/>
                <w:szCs w:val="16"/>
              </w:rPr>
              <w:t>Demokratisk arena</w:t>
            </w:r>
          </w:p>
        </w:tc>
      </w:tr>
      <w:tr w:rsidR="00452020" w:rsidRPr="00452020" w:rsidTr="001752AF">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DF3CCF" w:rsidP="00374050">
            <w:pPr>
              <w:pStyle w:val="Brdtekst"/>
              <w:spacing w:after="0"/>
              <w:contextualSpacing/>
              <w:rPr>
                <w:sz w:val="16"/>
                <w:szCs w:val="16"/>
              </w:rPr>
            </w:pPr>
            <w:r w:rsidRPr="00452020">
              <w:rPr>
                <w:sz w:val="16"/>
                <w:szCs w:val="16"/>
              </w:rPr>
              <w:t>Kriterier rettet mot kommunene</w:t>
            </w:r>
          </w:p>
        </w:tc>
        <w:tc>
          <w:tcPr>
            <w:tcW w:w="1559" w:type="dxa"/>
            <w:vMerge/>
            <w:tcBorders>
              <w:top w:val="none" w:sz="0" w:space="0" w:color="auto"/>
              <w:bottom w:val="none" w:sz="0" w:space="0" w:color="auto"/>
            </w:tcBorders>
            <w:shd w:val="clear" w:color="auto" w:fill="9BBB59" w:themeFill="accent3"/>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vMerge/>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vMerge/>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vMerge/>
            <w:tcBorders>
              <w:top w:val="none" w:sz="0" w:space="0" w:color="auto"/>
              <w:bottom w:val="none" w:sz="0" w:space="0" w:color="auto"/>
              <w:right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r w:rsidR="00452020" w:rsidRPr="00452020" w:rsidTr="001752AF">
        <w:tc>
          <w:tcPr>
            <w:cnfStyle w:val="001000000000" w:firstRow="0" w:lastRow="0" w:firstColumn="1" w:lastColumn="0" w:oddVBand="0" w:evenVBand="0" w:oddHBand="0" w:evenHBand="0" w:firstRowFirstColumn="0" w:firstRowLastColumn="0" w:lastRowFirstColumn="0" w:lastRowLastColumn="0"/>
            <w:tcW w:w="3369" w:type="dxa"/>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Tilstrekkelig kapasitet</w:t>
            </w:r>
          </w:p>
        </w:tc>
        <w:tc>
          <w:tcPr>
            <w:tcW w:w="1559"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27"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274"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452020" w:rsidRPr="00452020" w:rsidTr="001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Relevant kompetanse</w:t>
            </w:r>
          </w:p>
        </w:tc>
        <w:tc>
          <w:tcPr>
            <w:tcW w:w="1559" w:type="dxa"/>
            <w:tcBorders>
              <w:top w:val="none" w:sz="0" w:space="0" w:color="auto"/>
              <w:bottom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tcBorders>
              <w:top w:val="none" w:sz="0" w:space="0" w:color="auto"/>
              <w:bottom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tcBorders>
              <w:top w:val="none" w:sz="0" w:space="0" w:color="auto"/>
              <w:bottom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tcBorders>
              <w:top w:val="none" w:sz="0" w:space="0" w:color="auto"/>
              <w:bottom w:val="none" w:sz="0" w:space="0" w:color="auto"/>
              <w:right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r w:rsidR="00452020" w:rsidRPr="00452020" w:rsidTr="001752AF">
        <w:tc>
          <w:tcPr>
            <w:cnfStyle w:val="001000000000" w:firstRow="0" w:lastRow="0" w:firstColumn="1" w:lastColumn="0" w:oddVBand="0" w:evenVBand="0" w:oddHBand="0" w:evenHBand="0" w:firstRowFirstColumn="0" w:firstRowLastColumn="0" w:lastRowFirstColumn="0" w:lastRowLastColumn="0"/>
            <w:tcW w:w="3369" w:type="dxa"/>
            <w:shd w:val="clear" w:color="auto" w:fill="C6D9F1" w:themeFill="text2" w:themeFillTint="33"/>
          </w:tcPr>
          <w:p w:rsidR="00452020" w:rsidRPr="00452020" w:rsidRDefault="00452020" w:rsidP="00374050">
            <w:pPr>
              <w:pStyle w:val="Brdtekst"/>
              <w:spacing w:after="0"/>
              <w:contextualSpacing/>
              <w:rPr>
                <w:b w:val="0"/>
                <w:sz w:val="16"/>
                <w:szCs w:val="16"/>
              </w:rPr>
            </w:pPr>
            <w:r w:rsidRPr="00452020">
              <w:rPr>
                <w:b w:val="0"/>
                <w:sz w:val="16"/>
                <w:szCs w:val="16"/>
              </w:rPr>
              <w:t>Tilstrekkelig distanse</w:t>
            </w: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27"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274"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452020" w:rsidRPr="00452020" w:rsidTr="001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Effektiv tjenesteproduksjon</w:t>
            </w:r>
          </w:p>
        </w:tc>
        <w:tc>
          <w:tcPr>
            <w:tcW w:w="1559" w:type="dxa"/>
            <w:tcBorders>
              <w:top w:val="none" w:sz="0" w:space="0" w:color="auto"/>
              <w:bottom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tcBorders>
              <w:top w:val="none" w:sz="0" w:space="0" w:color="auto"/>
              <w:bottom w:val="none" w:sz="0" w:space="0" w:color="auto"/>
              <w:right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r w:rsidR="00452020" w:rsidRPr="00452020" w:rsidTr="001752AF">
        <w:tc>
          <w:tcPr>
            <w:cnfStyle w:val="001000000000" w:firstRow="0" w:lastRow="0" w:firstColumn="1" w:lastColumn="0" w:oddVBand="0" w:evenVBand="0" w:oddHBand="0" w:evenHBand="0" w:firstRowFirstColumn="0" w:firstRowLastColumn="0" w:lastRowFirstColumn="0" w:lastRowLastColumn="0"/>
            <w:tcW w:w="3369" w:type="dxa"/>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Økonomisk soliditet</w:t>
            </w:r>
          </w:p>
        </w:tc>
        <w:tc>
          <w:tcPr>
            <w:tcW w:w="1559"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27"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274"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452020" w:rsidRPr="00452020" w:rsidTr="001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Valgfrihet</w:t>
            </w:r>
          </w:p>
        </w:tc>
        <w:tc>
          <w:tcPr>
            <w:tcW w:w="1559" w:type="dxa"/>
            <w:tcBorders>
              <w:top w:val="none" w:sz="0" w:space="0" w:color="auto"/>
              <w:bottom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tcBorders>
              <w:top w:val="none" w:sz="0" w:space="0" w:color="auto"/>
              <w:bottom w:val="none" w:sz="0" w:space="0" w:color="auto"/>
              <w:right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r w:rsidR="00452020" w:rsidRPr="00452020" w:rsidTr="001752AF">
        <w:tc>
          <w:tcPr>
            <w:cnfStyle w:val="001000000000" w:firstRow="0" w:lastRow="0" w:firstColumn="1" w:lastColumn="0" w:oddVBand="0" w:evenVBand="0" w:oddHBand="0" w:evenHBand="0" w:firstRowFirstColumn="0" w:firstRowLastColumn="0" w:lastRowFirstColumn="0" w:lastRowLastColumn="0"/>
            <w:tcW w:w="3369" w:type="dxa"/>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Funksjonelle samfunnsutviklingsområder</w:t>
            </w: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27"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274"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452020" w:rsidRPr="00452020" w:rsidTr="001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Høy politisk deltakelse</w:t>
            </w: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tcBorders>
              <w:top w:val="none" w:sz="0" w:space="0" w:color="auto"/>
              <w:bottom w:val="none" w:sz="0" w:space="0" w:color="auto"/>
              <w:right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r w:rsidR="00452020" w:rsidRPr="00452020" w:rsidTr="001752AF">
        <w:tc>
          <w:tcPr>
            <w:cnfStyle w:val="001000000000" w:firstRow="0" w:lastRow="0" w:firstColumn="1" w:lastColumn="0" w:oddVBand="0" w:evenVBand="0" w:oddHBand="0" w:evenHBand="0" w:firstRowFirstColumn="0" w:firstRowLastColumn="0" w:lastRowFirstColumn="0" w:lastRowLastColumn="0"/>
            <w:tcW w:w="3369" w:type="dxa"/>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Lokal politisk styring</w:t>
            </w: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527" w:type="dxa"/>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1274" w:type="dxa"/>
            <w:shd w:val="clear" w:color="auto" w:fill="BFBFBF" w:themeFill="background1" w:themeFillShade="BF"/>
          </w:tcPr>
          <w:p w:rsidR="00DF3CCF" w:rsidRPr="00452020" w:rsidRDefault="00DF3CCF" w:rsidP="00374050">
            <w:pPr>
              <w:pStyle w:val="Brdtekst"/>
              <w:spacing w:after="0"/>
              <w:contextualSpacing/>
              <w:cnfStyle w:val="000000000000" w:firstRow="0" w:lastRow="0" w:firstColumn="0" w:lastColumn="0" w:oddVBand="0" w:evenVBand="0" w:oddHBand="0" w:evenHBand="0" w:firstRowFirstColumn="0" w:firstRowLastColumn="0" w:lastRowFirstColumn="0" w:lastRowLastColumn="0"/>
              <w:rPr>
                <w:sz w:val="16"/>
                <w:szCs w:val="16"/>
              </w:rPr>
            </w:pPr>
          </w:p>
        </w:tc>
      </w:tr>
      <w:tr w:rsidR="00452020" w:rsidRPr="00452020" w:rsidTr="00175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shd w:val="clear" w:color="auto" w:fill="C6D9F1" w:themeFill="text2" w:themeFillTint="33"/>
          </w:tcPr>
          <w:p w:rsidR="00DF3CCF" w:rsidRPr="00452020" w:rsidRDefault="00452020" w:rsidP="00374050">
            <w:pPr>
              <w:pStyle w:val="Brdtekst"/>
              <w:spacing w:after="0"/>
              <w:contextualSpacing/>
              <w:rPr>
                <w:b w:val="0"/>
                <w:sz w:val="16"/>
                <w:szCs w:val="16"/>
              </w:rPr>
            </w:pPr>
            <w:r w:rsidRPr="00452020">
              <w:rPr>
                <w:b w:val="0"/>
                <w:sz w:val="16"/>
                <w:szCs w:val="16"/>
              </w:rPr>
              <w:t>Lokal identitet</w:t>
            </w: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59"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527" w:type="dxa"/>
            <w:tcBorders>
              <w:top w:val="none" w:sz="0" w:space="0" w:color="auto"/>
              <w:bottom w:val="none" w:sz="0" w:space="0" w:color="auto"/>
            </w:tcBorders>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c>
          <w:tcPr>
            <w:tcW w:w="1274" w:type="dxa"/>
            <w:tcBorders>
              <w:top w:val="none" w:sz="0" w:space="0" w:color="auto"/>
              <w:bottom w:val="none" w:sz="0" w:space="0" w:color="auto"/>
              <w:right w:val="none" w:sz="0" w:space="0" w:color="auto"/>
            </w:tcBorders>
            <w:shd w:val="clear" w:color="auto" w:fill="BFBFBF" w:themeFill="background1" w:themeFillShade="BF"/>
          </w:tcPr>
          <w:p w:rsidR="00DF3CCF" w:rsidRPr="00452020" w:rsidRDefault="00DF3CCF"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rPr>
                <w:sz w:val="16"/>
                <w:szCs w:val="16"/>
              </w:rPr>
            </w:pPr>
          </w:p>
        </w:tc>
      </w:tr>
    </w:tbl>
    <w:p w:rsidR="0020403D" w:rsidRDefault="0020403D" w:rsidP="00374050">
      <w:pPr>
        <w:pStyle w:val="Brdtekst"/>
        <w:spacing w:after="0" w:line="240" w:lineRule="auto"/>
        <w:contextualSpacing/>
      </w:pPr>
    </w:p>
    <w:p w:rsidR="00F51C50" w:rsidRDefault="0020403D" w:rsidP="00374050">
      <w:pPr>
        <w:pStyle w:val="Brdtekst"/>
        <w:spacing w:after="0" w:line="240" w:lineRule="auto"/>
        <w:contextualSpacing/>
      </w:pPr>
      <w:r>
        <w:t>Ifølge Ekspertutvalgets</w:t>
      </w:r>
      <w:r w:rsidRPr="0020403D">
        <w:t xml:space="preserve"> må størrelsen på kommunene blant annet i hovedstadsområdet balanseres med hensyn til tjenest</w:t>
      </w:r>
      <w:r w:rsidR="00577630">
        <w:t>eproduksjon og lokal</w:t>
      </w:r>
      <w:r w:rsidRPr="0020403D">
        <w:t>demokrati. Hovedstadsområdet bør derfor fortsatt bestå av flere kommuner</w:t>
      </w:r>
      <w:r w:rsidR="00577630">
        <w:t>, m</w:t>
      </w:r>
      <w:r w:rsidRPr="0020403D">
        <w:t>en også i hovedstadsområdet bør kommunene så langt som mulig utgjøre funksjon</w:t>
      </w:r>
      <w:r w:rsidR="00577630">
        <w:t xml:space="preserve">elle samfunnsutviklingsområder. </w:t>
      </w:r>
      <w:r w:rsidRPr="0020403D">
        <w:t xml:space="preserve">Med sammenslåinger av kommuner rundt Oslo, vil det bli færre aktører i hovedstadsområdet som må samarbeide. Oslo kommune kan da samarbeide direkte med enkeltkommuner med mer likeverdig kapasitet og kompetanse om felles løsninger for hovedstadsområdet. </w:t>
      </w:r>
      <w:r w:rsidR="00577630">
        <w:t xml:space="preserve">Ekspertutvalget </w:t>
      </w:r>
      <w:r w:rsidRPr="0020403D">
        <w:t>peker på at dette skaper mer oversiktlig og enhetlig forvaltning for innbyggere, næringsliv, andre kommuner, samt statlige og regionale aktører.</w:t>
      </w:r>
    </w:p>
    <w:p w:rsidR="0020403D" w:rsidRDefault="0020403D" w:rsidP="00374050">
      <w:pPr>
        <w:pStyle w:val="Brdtekst"/>
        <w:spacing w:after="0" w:line="240" w:lineRule="auto"/>
        <w:contextualSpacing/>
      </w:pPr>
    </w:p>
    <w:p w:rsidR="00AD43F6" w:rsidRDefault="00AD43F6" w:rsidP="00374050">
      <w:pPr>
        <w:pStyle w:val="Overskrift1"/>
        <w:spacing w:before="0" w:after="0" w:line="240" w:lineRule="auto"/>
        <w:contextualSpacing/>
      </w:pPr>
      <w:bookmarkStart w:id="5" w:name="_Toc444944721"/>
      <w:r w:rsidRPr="00F10A6C">
        <w:t xml:space="preserve">Kilder og </w:t>
      </w:r>
      <w:r w:rsidRPr="0056194E">
        <w:t>kildekritikk</w:t>
      </w:r>
      <w:bookmarkEnd w:id="5"/>
    </w:p>
    <w:p w:rsidR="0057409A" w:rsidRDefault="0057409A" w:rsidP="00374050">
      <w:pPr>
        <w:pStyle w:val="Brdtekst"/>
        <w:spacing w:after="0" w:line="240" w:lineRule="auto"/>
        <w:contextualSpacing/>
      </w:pPr>
      <w:r w:rsidRPr="0057409A">
        <w:t xml:space="preserve">Kommunene er bedt om å utrede </w:t>
      </w:r>
      <w:r>
        <w:t xml:space="preserve">sammenslåing </w:t>
      </w:r>
      <w:r w:rsidR="002B5536">
        <w:t>med</w:t>
      </w:r>
      <w:r>
        <w:t xml:space="preserve"> </w:t>
      </w:r>
      <w:r w:rsidR="002B5536">
        <w:t xml:space="preserve">et </w:t>
      </w:r>
      <w:r w:rsidRPr="0057409A">
        <w:t>30-40</w:t>
      </w:r>
      <w:r w:rsidR="002B5536">
        <w:t>-</w:t>
      </w:r>
      <w:r w:rsidRPr="0057409A">
        <w:t xml:space="preserve">års </w:t>
      </w:r>
      <w:r w:rsidR="002B5536">
        <w:t>fremtids</w:t>
      </w:r>
      <w:r w:rsidRPr="0057409A">
        <w:t>perspektiv. Det er svært få som har kunnet foruts</w:t>
      </w:r>
      <w:r w:rsidR="00DB2787">
        <w:t>e</w:t>
      </w:r>
      <w:r w:rsidRPr="0057409A">
        <w:t xml:space="preserve"> utviklingen d</w:t>
      </w:r>
      <w:r>
        <w:t>e forrige 40 år</w:t>
      </w:r>
      <w:r w:rsidR="002B5536">
        <w:t>ene</w:t>
      </w:r>
      <w:r w:rsidRPr="0057409A">
        <w:t xml:space="preserve">. Tilsvarende kan det være vanskelig </w:t>
      </w:r>
      <w:r>
        <w:t>med</w:t>
      </w:r>
      <w:r w:rsidR="00DB2787">
        <w:t xml:space="preserve"> sikkerhet å </w:t>
      </w:r>
      <w:r w:rsidRPr="0057409A">
        <w:t>foruts</w:t>
      </w:r>
      <w:r w:rsidR="00DB2787">
        <w:t>e</w:t>
      </w:r>
      <w:r w:rsidRPr="0057409A">
        <w:t xml:space="preserve"> hva som skjer de neste 40.</w:t>
      </w:r>
    </w:p>
    <w:p w:rsidR="002B5536" w:rsidRPr="0057409A" w:rsidRDefault="002B5536" w:rsidP="00374050">
      <w:pPr>
        <w:pStyle w:val="Brdtekst"/>
        <w:spacing w:after="0" w:line="240" w:lineRule="auto"/>
        <w:contextualSpacing/>
      </w:pPr>
    </w:p>
    <w:p w:rsidR="004B1538" w:rsidRDefault="002B5536" w:rsidP="00374050">
      <w:pPr>
        <w:spacing w:after="0" w:line="240" w:lineRule="auto"/>
        <w:contextualSpacing/>
      </w:pPr>
      <w:r>
        <w:t xml:space="preserve">Kildene for </w:t>
      </w:r>
      <w:r w:rsidR="00577630">
        <w:t>utredningen</w:t>
      </w:r>
      <w:r w:rsidR="00A64B34">
        <w:t xml:space="preserve"> er offentlige rapporter og</w:t>
      </w:r>
      <w:r>
        <w:t xml:space="preserve"> </w:t>
      </w:r>
      <w:r w:rsidRPr="00940D69">
        <w:t xml:space="preserve">forenklet </w:t>
      </w:r>
      <w:r w:rsidR="000B3C1D">
        <w:t>ståstedsanalyse(</w:t>
      </w:r>
      <w:r w:rsidRPr="00940D69">
        <w:t>SWOT</w:t>
      </w:r>
      <w:r w:rsidR="000B3C1D">
        <w:t>)</w:t>
      </w:r>
      <w:r w:rsidR="00A64B34">
        <w:t xml:space="preserve">. </w:t>
      </w:r>
      <w:r w:rsidR="009C113F">
        <w:t xml:space="preserve">Mulighet/utfordringsavsnittene er </w:t>
      </w:r>
      <w:r w:rsidR="00A64B34">
        <w:t>administrativt sammen</w:t>
      </w:r>
      <w:r w:rsidR="009C113F">
        <w:t>stilt i samarbeid mellom de tre kommunene. B</w:t>
      </w:r>
      <w:r w:rsidR="00A64B34">
        <w:t>akgrunn</w:t>
      </w:r>
      <w:r w:rsidR="009C113F">
        <w:t>en</w:t>
      </w:r>
      <w:r w:rsidR="00A64B34">
        <w:t xml:space="preserve"> </w:t>
      </w:r>
      <w:r w:rsidR="009C113F">
        <w:t>er</w:t>
      </w:r>
      <w:r w:rsidR="00A64B34">
        <w:t xml:space="preserve"> innspill fra tidligere prosesser i kommunene. </w:t>
      </w:r>
      <w:r w:rsidR="008879E2">
        <w:t>Ingen av kommunen</w:t>
      </w:r>
      <w:r w:rsidR="003D2057">
        <w:t>e</w:t>
      </w:r>
      <w:r w:rsidR="008879E2">
        <w:t xml:space="preserve"> har vurdert </w:t>
      </w:r>
      <w:r w:rsidR="009C113F">
        <w:t xml:space="preserve">dette </w:t>
      </w:r>
      <w:r w:rsidR="008879E2">
        <w:t>sammenslåingsalternative</w:t>
      </w:r>
      <w:r w:rsidR="009C113F">
        <w:t>t konkret</w:t>
      </w:r>
      <w:r w:rsidR="00577630">
        <w:t xml:space="preserve"> i sine ståstedsanalyser</w:t>
      </w:r>
      <w:r w:rsidR="009C113F">
        <w:t>. P</w:t>
      </w:r>
      <w:r w:rsidR="00A64B34">
        <w:t xml:space="preserve">rosessene </w:t>
      </w:r>
      <w:r w:rsidRPr="00940D69">
        <w:t>gir et øyeblikksbilde fra politikere og ansatte om fremtidige fordeler og utfordringer ved en eventuell sammenslåing</w:t>
      </w:r>
      <w:r w:rsidR="00A64B34">
        <w:t xml:space="preserve">, og gir </w:t>
      </w:r>
      <w:r w:rsidR="00AD43F6" w:rsidRPr="00103D0C">
        <w:t>ikke nødvendigvis et fullstendig bilde</w:t>
      </w:r>
      <w:r w:rsidR="009C113F">
        <w:t xml:space="preserve">. </w:t>
      </w:r>
      <w:r w:rsidR="008F396C">
        <w:t>Innspillene gir l</w:t>
      </w:r>
      <w:r w:rsidR="004B1538" w:rsidRPr="00103D0C">
        <w:t xml:space="preserve">ikevel verdifull informasjon om ansattes og politikeres oppfatninger av en fremtidig sammenslått kommune. Faggruppene som har gitt innspill vil </w:t>
      </w:r>
      <w:r w:rsidR="00307C58">
        <w:t xml:space="preserve">generelt </w:t>
      </w:r>
      <w:r w:rsidR="004B1538" w:rsidRPr="00103D0C">
        <w:t xml:space="preserve">ha gode forutsetninger for </w:t>
      </w:r>
      <w:r w:rsidR="009C113F">
        <w:t>fremtids</w:t>
      </w:r>
      <w:r w:rsidR="004B1538" w:rsidRPr="00103D0C">
        <w:t>vurderinger</w:t>
      </w:r>
      <w:r w:rsidR="00307C58">
        <w:t>.</w:t>
      </w:r>
      <w:r w:rsidR="004B1538" w:rsidRPr="00103D0C">
        <w:t xml:space="preserve"> Flere av mulighetene kan med politisk vilje arbeides for selv om </w:t>
      </w:r>
      <w:r w:rsidR="004B1538">
        <w:t>kommunene</w:t>
      </w:r>
      <w:r w:rsidR="004B1538" w:rsidRPr="00103D0C">
        <w:t xml:space="preserve"> velger å fortsette alene.</w:t>
      </w:r>
    </w:p>
    <w:p w:rsidR="00A64B34" w:rsidRDefault="00A64B34" w:rsidP="00374050">
      <w:pPr>
        <w:spacing w:after="0" w:line="240" w:lineRule="auto"/>
        <w:contextualSpacing/>
      </w:pPr>
    </w:p>
    <w:p w:rsidR="00DD333B" w:rsidRDefault="00DD333B" w:rsidP="00374050">
      <w:pPr>
        <w:spacing w:after="0" w:line="240" w:lineRule="auto"/>
        <w:contextualSpacing/>
      </w:pPr>
      <w:r>
        <w:t xml:space="preserve">Arbeidsutvalget </w:t>
      </w:r>
      <w:r w:rsidR="00A64B34">
        <w:t xml:space="preserve">for Enebakk, Oppegård, Ski og Ås </w:t>
      </w:r>
      <w:r w:rsidR="009C113F">
        <w:t>har gjennomført en scenario</w:t>
      </w:r>
      <w:r>
        <w:t>prosess</w:t>
      </w:r>
      <w:r w:rsidR="004F5324">
        <w:t xml:space="preserve"> </w:t>
      </w:r>
      <w:r w:rsidR="00A64B34">
        <w:t xml:space="preserve">for fremtidig utvikling i hele Follo. </w:t>
      </w:r>
      <w:r w:rsidR="004F5324">
        <w:t xml:space="preserve">I prosessen ble det arbeidet </w:t>
      </w:r>
      <w:r w:rsidR="00307C58">
        <w:t>med</w:t>
      </w:r>
      <w:r w:rsidR="004F5324">
        <w:t xml:space="preserve"> hvilke drivkrefter som på overordnet nivå sannsynligvis vil påvirke utviklingen i Follo. Det ble laget fire fremtidsscenarier</w:t>
      </w:r>
      <w:r w:rsidR="00307C58">
        <w:t xml:space="preserve"> </w:t>
      </w:r>
      <w:r w:rsidR="008F396C">
        <w:t>beskrevet som Minimumskommunen, Ny vekst i Follo, Mottaket og Sovebyen.</w:t>
      </w:r>
      <w:r w:rsidR="008879E2" w:rsidRPr="008879E2">
        <w:t xml:space="preserve"> </w:t>
      </w:r>
      <w:r w:rsidR="008879E2">
        <w:t>Resultatet b</w:t>
      </w:r>
      <w:r w:rsidR="009C113F">
        <w:t>lir sammenstilt i en rapport våre</w:t>
      </w:r>
      <w:r w:rsidR="00307C58">
        <w:t>n</w:t>
      </w:r>
      <w:r w:rsidR="009C113F">
        <w:t xml:space="preserve"> 2016.</w:t>
      </w:r>
    </w:p>
    <w:p w:rsidR="00FF45C3" w:rsidRDefault="00FF45C3" w:rsidP="00374050">
      <w:pPr>
        <w:spacing w:after="0" w:line="240" w:lineRule="auto"/>
        <w:contextualSpacing/>
      </w:pPr>
      <w:r>
        <w:br w:type="page"/>
      </w:r>
    </w:p>
    <w:p w:rsidR="00AD43F6" w:rsidRPr="00103D0C" w:rsidRDefault="00AD43F6" w:rsidP="00374050">
      <w:pPr>
        <w:pStyle w:val="Brdtekst"/>
        <w:spacing w:after="0" w:line="240" w:lineRule="auto"/>
        <w:contextualSpacing/>
      </w:pPr>
    </w:p>
    <w:p w:rsidR="007A520D" w:rsidRPr="00940D69" w:rsidRDefault="003750A3" w:rsidP="00374050">
      <w:pPr>
        <w:pStyle w:val="Overskrift1"/>
        <w:spacing w:before="0" w:after="0" w:line="240" w:lineRule="auto"/>
        <w:contextualSpacing/>
      </w:pPr>
      <w:bookmarkStart w:id="6" w:name="_Toc444944722"/>
      <w:r>
        <w:t>Utfordringer og muligheter fremover i en ny kommune</w:t>
      </w:r>
      <w:bookmarkEnd w:id="6"/>
      <w:r w:rsidR="007A520D" w:rsidRPr="00940D69">
        <w:t xml:space="preserve"> </w:t>
      </w:r>
    </w:p>
    <w:p w:rsidR="00477755" w:rsidRDefault="007A520D" w:rsidP="00374050">
      <w:pPr>
        <w:pStyle w:val="Brdtekst"/>
        <w:spacing w:after="0" w:line="240" w:lineRule="auto"/>
        <w:contextualSpacing/>
      </w:pPr>
      <w:r w:rsidRPr="00632356">
        <w:t>Innbyggertallet i</w:t>
      </w:r>
      <w:r w:rsidR="00307C58">
        <w:t xml:space="preserve"> en ny sammenslått </w:t>
      </w:r>
      <w:r w:rsidRPr="00632356">
        <w:t xml:space="preserve">kommunen vil </w:t>
      </w:r>
      <w:r w:rsidR="00DF3CCF">
        <w:t xml:space="preserve">være </w:t>
      </w:r>
      <w:r w:rsidRPr="00632356">
        <w:t>52.531 pr. 1.1.15</w:t>
      </w:r>
      <w:r w:rsidR="00307C58">
        <w:t>,</w:t>
      </w:r>
      <w:r w:rsidR="00632356" w:rsidRPr="00632356">
        <w:t xml:space="preserve"> og ifølge SSB middelalternativ vokse til 69.670 i 2040</w:t>
      </w:r>
      <w:r w:rsidRPr="00632356">
        <w:t xml:space="preserve">. </w:t>
      </w:r>
      <w:r w:rsidR="00A410A1">
        <w:t>Til sammenligning har Sarpsborg i dag 54.192 innbyggere, Skedsmo 51.725 og Drammen 67</w:t>
      </w:r>
      <w:r w:rsidR="00280CB3">
        <w:t>.</w:t>
      </w:r>
      <w:r w:rsidR="00A410A1">
        <w:t>016.</w:t>
      </w:r>
      <w:r w:rsidR="00106788">
        <w:t xml:space="preserve"> Alle disse er i ytterligere sammenslåingsprosesser og kan bli større. </w:t>
      </w:r>
      <w:r w:rsidR="00A410A1">
        <w:t xml:space="preserve"> </w:t>
      </w:r>
    </w:p>
    <w:p w:rsidR="009C113F" w:rsidRDefault="009C113F" w:rsidP="00374050">
      <w:pPr>
        <w:pStyle w:val="Brdtekst"/>
        <w:spacing w:after="0" w:line="240" w:lineRule="auto"/>
        <w:contextualSpacing/>
      </w:pPr>
    </w:p>
    <w:p w:rsidR="00512DE0" w:rsidRDefault="00512DE0" w:rsidP="00374050">
      <w:pPr>
        <w:pStyle w:val="Overskrift2"/>
        <w:spacing w:before="0" w:after="0" w:line="240" w:lineRule="auto"/>
        <w:contextualSpacing/>
        <w:rPr>
          <w:rFonts w:eastAsiaTheme="minorHAnsi"/>
          <w:lang w:eastAsia="en-US"/>
        </w:rPr>
      </w:pPr>
      <w:bookmarkStart w:id="7" w:name="_Toc444944723"/>
      <w:r>
        <w:rPr>
          <w:rFonts w:eastAsiaTheme="minorHAnsi"/>
          <w:lang w:eastAsia="en-US"/>
        </w:rPr>
        <w:t>Befolkningsutvikling</w:t>
      </w:r>
      <w:bookmarkEnd w:id="7"/>
    </w:p>
    <w:p w:rsidR="00512DE0" w:rsidRDefault="00512DE0" w:rsidP="00374050">
      <w:pPr>
        <w:pStyle w:val="Brdtekst"/>
        <w:spacing w:after="0" w:line="240" w:lineRule="auto"/>
        <w:contextualSpacing/>
      </w:pPr>
      <w:r w:rsidRPr="00F10A6C">
        <w:t>Den demografiske utviklingen til 2040 for de tre kommunene, samlet og enkeltvis, er presentert i vedlegget «Rapport om ny kommune».</w:t>
      </w:r>
      <w:r w:rsidRPr="00F10A6C">
        <w:rPr>
          <w:rStyle w:val="Fotnotereferanse"/>
          <w:i/>
        </w:rPr>
        <w:footnoteReference w:id="2"/>
      </w:r>
      <w:r w:rsidRPr="00F10A6C">
        <w:rPr>
          <w:i/>
        </w:rPr>
        <w:t xml:space="preserve"> </w:t>
      </w:r>
      <w:r w:rsidRPr="00F10A6C">
        <w:t xml:space="preserve"> </w:t>
      </w:r>
      <w:r w:rsidRPr="00F10A6C">
        <w:rPr>
          <w:color w:val="00B050"/>
        </w:rPr>
        <w:t xml:space="preserve"> </w:t>
      </w:r>
      <w:r>
        <w:t xml:space="preserve">Befolkningen i området fortsetter å vokse fremover mot 2040. </w:t>
      </w:r>
    </w:p>
    <w:p w:rsidR="00512DE0" w:rsidRDefault="00512DE0" w:rsidP="00374050">
      <w:pPr>
        <w:pStyle w:val="Brdtekst"/>
        <w:spacing w:after="0" w:line="240" w:lineRule="auto"/>
        <w:contextualSpacing/>
      </w:pPr>
    </w:p>
    <w:p w:rsidR="00512DE0" w:rsidRDefault="00512DE0" w:rsidP="00374050">
      <w:pPr>
        <w:pStyle w:val="Brdtekst"/>
        <w:spacing w:after="0" w:line="240" w:lineRule="auto"/>
        <w:contextualSpacing/>
      </w:pPr>
      <w:r>
        <w:t>Basert på SSBs mellomalternativ kan befolkningsutviklingen fordele seg som følger:</w:t>
      </w:r>
    </w:p>
    <w:p w:rsidR="00512DE0" w:rsidRDefault="00512DE0" w:rsidP="00374050">
      <w:pPr>
        <w:pStyle w:val="Brdtekst"/>
        <w:spacing w:after="0" w:line="240" w:lineRule="auto"/>
        <w:contextualSpacing/>
      </w:pPr>
      <w:r>
        <w:rPr>
          <w:noProof/>
        </w:rPr>
        <w:drawing>
          <wp:inline distT="0" distB="0" distL="0" distR="0" wp14:anchorId="31FBB3B0" wp14:editId="20292608">
            <wp:extent cx="5760720" cy="3672260"/>
            <wp:effectExtent l="0" t="0" r="0" b="4445"/>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672260"/>
                    </a:xfrm>
                    <a:prstGeom prst="rect">
                      <a:avLst/>
                    </a:prstGeom>
                  </pic:spPr>
                </pic:pic>
              </a:graphicData>
            </a:graphic>
          </wp:inline>
        </w:drawing>
      </w:r>
    </w:p>
    <w:p w:rsidR="00512DE0" w:rsidRDefault="00512DE0" w:rsidP="00374050">
      <w:pPr>
        <w:pStyle w:val="Brdtekst"/>
        <w:spacing w:after="0" w:line="240" w:lineRule="auto"/>
        <w:contextualSpacing/>
      </w:pPr>
    </w:p>
    <w:p w:rsidR="00512DE0" w:rsidRPr="00F05855" w:rsidRDefault="00512DE0" w:rsidP="00374050">
      <w:pPr>
        <w:pStyle w:val="Brdtekst"/>
        <w:spacing w:after="0" w:line="240" w:lineRule="auto"/>
        <w:contextualSpacing/>
        <w:rPr>
          <w:lang w:eastAsia="en-US"/>
        </w:rPr>
      </w:pPr>
      <w:r>
        <w:rPr>
          <w:lang w:eastAsia="en-US"/>
        </w:rPr>
        <w:t xml:space="preserve">For hele området kan andel på 80 år og over sett i forhold til antall i arbeidsfør alder (20-66 år) </w:t>
      </w:r>
      <w:r w:rsidR="00307C58">
        <w:rPr>
          <w:lang w:eastAsia="en-US"/>
        </w:rPr>
        <w:t>b</w:t>
      </w:r>
      <w:r>
        <w:rPr>
          <w:lang w:eastAsia="en-US"/>
        </w:rPr>
        <w:t>li:</w:t>
      </w:r>
    </w:p>
    <w:p w:rsidR="00512DE0" w:rsidRDefault="00512DE0" w:rsidP="00374050">
      <w:pPr>
        <w:spacing w:after="0" w:line="240" w:lineRule="auto"/>
        <w:contextualSpacing/>
      </w:pPr>
      <w:r>
        <w:rPr>
          <w:noProof/>
        </w:rPr>
        <w:drawing>
          <wp:inline distT="0" distB="0" distL="0" distR="0" wp14:anchorId="65A4B222" wp14:editId="7A52A926">
            <wp:extent cx="5760720" cy="1359030"/>
            <wp:effectExtent l="0" t="0" r="0" b="0"/>
            <wp:docPr id="53" name="Bild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359030"/>
                    </a:xfrm>
                    <a:prstGeom prst="rect">
                      <a:avLst/>
                    </a:prstGeom>
                  </pic:spPr>
                </pic:pic>
              </a:graphicData>
            </a:graphic>
          </wp:inline>
        </w:drawing>
      </w:r>
    </w:p>
    <w:p w:rsidR="003E27C2" w:rsidRDefault="003E27C2" w:rsidP="00374050">
      <w:pPr>
        <w:spacing w:after="0" w:line="240" w:lineRule="auto"/>
        <w:contextualSpacing/>
      </w:pPr>
    </w:p>
    <w:p w:rsidR="003E27C2" w:rsidRDefault="003E27C2" w:rsidP="00374050">
      <w:pPr>
        <w:spacing w:after="0" w:line="240" w:lineRule="auto"/>
        <w:contextualSpacing/>
      </w:pPr>
    </w:p>
    <w:p w:rsidR="00512DE0" w:rsidRDefault="00512DE0" w:rsidP="00374050">
      <w:pPr>
        <w:spacing w:after="0" w:line="240" w:lineRule="auto"/>
        <w:contextualSpacing/>
      </w:pPr>
      <w:r>
        <w:t>Andel på 67 år og over sett i forhold til antall i arbeidsfør alder kan bli:</w:t>
      </w:r>
    </w:p>
    <w:p w:rsidR="00512DE0" w:rsidRDefault="00512DE0" w:rsidP="00374050">
      <w:pPr>
        <w:spacing w:after="0" w:line="240" w:lineRule="auto"/>
        <w:contextualSpacing/>
      </w:pPr>
      <w:r>
        <w:rPr>
          <w:noProof/>
        </w:rPr>
        <w:drawing>
          <wp:inline distT="0" distB="0" distL="0" distR="0" wp14:anchorId="50301F19" wp14:editId="6125EB81">
            <wp:extent cx="2803585" cy="1465150"/>
            <wp:effectExtent l="0" t="0" r="0" b="1905"/>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07307" cy="1467095"/>
                    </a:xfrm>
                    <a:prstGeom prst="rect">
                      <a:avLst/>
                    </a:prstGeom>
                  </pic:spPr>
                </pic:pic>
              </a:graphicData>
            </a:graphic>
          </wp:inline>
        </w:drawing>
      </w:r>
    </w:p>
    <w:p w:rsidR="00E24B17" w:rsidRDefault="00E24B17" w:rsidP="00374050">
      <w:pPr>
        <w:spacing w:after="0" w:line="240" w:lineRule="auto"/>
        <w:contextualSpacing/>
      </w:pPr>
    </w:p>
    <w:p w:rsidR="000B3C1D" w:rsidRDefault="000B3C1D" w:rsidP="00374050">
      <w:pPr>
        <w:pStyle w:val="Liste-forts"/>
        <w:spacing w:after="0" w:line="240" w:lineRule="auto"/>
        <w:ind w:left="0"/>
      </w:pPr>
      <w:r w:rsidRPr="00C45202">
        <w:t>En sammenslått kommune vil ha flere innbyggere i yrkesaktiv alder per innbygger i den eldr</w:t>
      </w:r>
      <w:r w:rsidR="005B46E5">
        <w:t xml:space="preserve">e aldersgruppen enn det </w:t>
      </w:r>
      <w:r w:rsidR="00C45202" w:rsidRPr="00C45202">
        <w:t>Frogn</w:t>
      </w:r>
      <w:r w:rsidRPr="00C45202">
        <w:t xml:space="preserve"> </w:t>
      </w:r>
      <w:r w:rsidR="005B46E5">
        <w:t xml:space="preserve">og Nesodden </w:t>
      </w:r>
      <w:r w:rsidRPr="00C45202">
        <w:t xml:space="preserve">alene vil få.  </w:t>
      </w:r>
      <w:r w:rsidR="00C45202" w:rsidRPr="00C45202">
        <w:t>For Ås vil det være motsatt.</w:t>
      </w:r>
      <w:r w:rsidR="00C45202">
        <w:t xml:space="preserve"> </w:t>
      </w:r>
      <w:r w:rsidRPr="00C45202">
        <w:t>Konsekvensen av</w:t>
      </w:r>
      <w:r w:rsidRPr="000B3C1D">
        <w:t xml:space="preserve"> økt andel eldre i samfunnet kan tenkes moderert </w:t>
      </w:r>
      <w:r w:rsidR="008E5B24">
        <w:t>gjennom</w:t>
      </w:r>
      <w:r w:rsidRPr="000B3C1D">
        <w:t xml:space="preserve"> </w:t>
      </w:r>
      <w:r w:rsidR="008E5B24">
        <w:t xml:space="preserve">hevet pensjonsalder, </w:t>
      </w:r>
      <w:r w:rsidRPr="000B3C1D">
        <w:t>forebygging, hverdagsrehabilitering</w:t>
      </w:r>
      <w:r w:rsidR="008E5B24">
        <w:t xml:space="preserve"> og</w:t>
      </w:r>
      <w:r w:rsidRPr="000B3C1D">
        <w:t xml:space="preserve"> velferdsteknologiske løsninger</w:t>
      </w:r>
      <w:r w:rsidR="008E5B24">
        <w:t xml:space="preserve">. Endringer i flyttemønstre og barnetall kan gi andre befolkningstall enn forventet – for eksempel er ikke dagens </w:t>
      </w:r>
      <w:proofErr w:type="spellStart"/>
      <w:r w:rsidR="008E5B24">
        <w:t>flyktningesituasjon</w:t>
      </w:r>
      <w:proofErr w:type="spellEnd"/>
      <w:r w:rsidR="008E5B24">
        <w:t xml:space="preserve"> en del av SSBs gjeldende prognose.  Nye framskrivninger kommer imidlertid i juni, og her forventer vi at den endrede internasjonale situasjonen er medregnet.</w:t>
      </w:r>
      <w:r w:rsidRPr="000B3C1D">
        <w:t xml:space="preserve"> </w:t>
      </w:r>
    </w:p>
    <w:p w:rsidR="000B3C1D" w:rsidRPr="00D03386" w:rsidRDefault="000B3C1D" w:rsidP="00374050">
      <w:pPr>
        <w:spacing w:after="0" w:line="240" w:lineRule="auto"/>
        <w:contextualSpacing/>
      </w:pPr>
    </w:p>
    <w:p w:rsidR="00051D4A" w:rsidRPr="00051D4A" w:rsidRDefault="00051D4A" w:rsidP="00374050">
      <w:pPr>
        <w:pStyle w:val="Overskrift2"/>
        <w:spacing w:before="0" w:after="0" w:line="240" w:lineRule="auto"/>
        <w:contextualSpacing/>
      </w:pPr>
      <w:bookmarkStart w:id="8" w:name="_Toc444944724"/>
      <w:r w:rsidRPr="00051D4A">
        <w:t xml:space="preserve">Tjenestetilbud </w:t>
      </w:r>
      <w:r w:rsidR="00940D69">
        <w:t>fremover</w:t>
      </w:r>
      <w:bookmarkEnd w:id="8"/>
    </w:p>
    <w:p w:rsidR="00F51C50" w:rsidRDefault="00F51C50" w:rsidP="00374050">
      <w:pPr>
        <w:pStyle w:val="Brdtekst"/>
        <w:spacing w:after="0" w:line="240" w:lineRule="auto"/>
        <w:contextualSpacing/>
      </w:pPr>
      <w:r w:rsidRPr="00183B70">
        <w:t xml:space="preserve">Den kommunale tjenesteytingen skjer direkte fra kommunens ansatte, gjennom interkommunale samarbeidsordninger eller ved at kommunen kjøper tjenester av andre kommuner eller av private aktører. </w:t>
      </w:r>
      <w:r w:rsidR="00DB5A56">
        <w:t xml:space="preserve"> Interkommunale samarbeidsordninger ser vi nærmere på i pkt. 4.4.3.</w:t>
      </w:r>
    </w:p>
    <w:p w:rsidR="000B3C1D" w:rsidRPr="00183B70" w:rsidRDefault="000B3C1D" w:rsidP="00374050">
      <w:pPr>
        <w:pStyle w:val="Brdtekst"/>
        <w:spacing w:after="0" w:line="240" w:lineRule="auto"/>
        <w:contextualSpacing/>
      </w:pPr>
    </w:p>
    <w:p w:rsidR="00F51C50" w:rsidRPr="00F10A6C" w:rsidRDefault="00F51C50" w:rsidP="00374050">
      <w:pPr>
        <w:pStyle w:val="Brdtekst"/>
        <w:spacing w:after="0" w:line="240" w:lineRule="auto"/>
        <w:contextualSpacing/>
      </w:pPr>
      <w:r>
        <w:t xml:space="preserve">Kriterier som </w:t>
      </w:r>
      <w:r w:rsidRPr="00F10A6C">
        <w:t>belyses under analyseområdet</w:t>
      </w:r>
      <w:r>
        <w:t xml:space="preserve"> er</w:t>
      </w:r>
      <w:r w:rsidRPr="00F10A6C">
        <w:t xml:space="preserve">:  </w:t>
      </w:r>
    </w:p>
    <w:p w:rsidR="00F51C50" w:rsidRPr="00F10A6C" w:rsidRDefault="00F51C50" w:rsidP="00374050">
      <w:pPr>
        <w:pStyle w:val="Brdtekst"/>
        <w:numPr>
          <w:ilvl w:val="0"/>
          <w:numId w:val="1"/>
        </w:numPr>
        <w:spacing w:after="0" w:line="240" w:lineRule="auto"/>
        <w:contextualSpacing/>
      </w:pPr>
      <w:r w:rsidRPr="00F10A6C">
        <w:t>Tilstrekkelig kapasitet</w:t>
      </w:r>
    </w:p>
    <w:p w:rsidR="00F51C50" w:rsidRPr="00F10A6C" w:rsidRDefault="00F51C50" w:rsidP="00374050">
      <w:pPr>
        <w:pStyle w:val="Listeavsnitt"/>
        <w:numPr>
          <w:ilvl w:val="0"/>
          <w:numId w:val="1"/>
        </w:numPr>
        <w:spacing w:after="0" w:line="240" w:lineRule="auto"/>
      </w:pPr>
      <w:r w:rsidRPr="00F10A6C">
        <w:t>Relevant kompetanse</w:t>
      </w:r>
    </w:p>
    <w:p w:rsidR="00F51C50" w:rsidRPr="00F10A6C" w:rsidRDefault="00F51C50" w:rsidP="00374050">
      <w:pPr>
        <w:pStyle w:val="Listeavsnitt"/>
        <w:numPr>
          <w:ilvl w:val="0"/>
          <w:numId w:val="1"/>
        </w:numPr>
        <w:spacing w:after="0" w:line="240" w:lineRule="auto"/>
      </w:pPr>
      <w:r w:rsidRPr="00F10A6C">
        <w:t xml:space="preserve">Effektiv tjenesteproduksjon </w:t>
      </w:r>
    </w:p>
    <w:p w:rsidR="00F51C50" w:rsidRPr="00F10A6C" w:rsidRDefault="00F51C50" w:rsidP="00374050">
      <w:pPr>
        <w:pStyle w:val="Listeavsnitt"/>
        <w:numPr>
          <w:ilvl w:val="0"/>
          <w:numId w:val="1"/>
        </w:numPr>
        <w:spacing w:after="0" w:line="240" w:lineRule="auto"/>
      </w:pPr>
      <w:r w:rsidRPr="00F10A6C">
        <w:t>Økonomisk soliditet</w:t>
      </w:r>
    </w:p>
    <w:p w:rsidR="00F51C50" w:rsidRDefault="00F51C50" w:rsidP="00374050">
      <w:pPr>
        <w:pStyle w:val="Listeavsnitt"/>
        <w:numPr>
          <w:ilvl w:val="0"/>
          <w:numId w:val="1"/>
        </w:numPr>
        <w:spacing w:after="0" w:line="240" w:lineRule="auto"/>
      </w:pPr>
      <w:r w:rsidRPr="00F10A6C">
        <w:t>Valgfrihet</w:t>
      </w:r>
    </w:p>
    <w:p w:rsidR="00B952E6" w:rsidRDefault="00B952E6" w:rsidP="00374050">
      <w:pPr>
        <w:spacing w:after="0" w:line="240" w:lineRule="auto"/>
        <w:contextualSpacing/>
      </w:pPr>
    </w:p>
    <w:p w:rsidR="00B952E6" w:rsidRDefault="00B952E6" w:rsidP="00374050">
      <w:pPr>
        <w:spacing w:after="0" w:line="240" w:lineRule="auto"/>
        <w:contextualSpacing/>
      </w:pPr>
      <w:r>
        <w:t xml:space="preserve">Ekspertutvalgets gjennomgang av faglitteraturen om kommunenes rolle som tjenesteyter gir ikke entydige anbefalinger om størrelsen på kommunene. De konkluderer: </w:t>
      </w:r>
    </w:p>
    <w:p w:rsidR="00B952E6" w:rsidRDefault="00B952E6" w:rsidP="00374050">
      <w:pPr>
        <w:spacing w:after="0" w:line="240" w:lineRule="auto"/>
        <w:ind w:left="708"/>
        <w:contextualSpacing/>
      </w:pPr>
      <w:r>
        <w:t>«Samlet sett er det utvalgets oppfatning at en kommunestruktur med en minstestørrelse på</w:t>
      </w:r>
    </w:p>
    <w:p w:rsidR="00B952E6" w:rsidRDefault="00B952E6" w:rsidP="00374050">
      <w:pPr>
        <w:spacing w:after="0" w:line="240" w:lineRule="auto"/>
        <w:ind w:left="708"/>
        <w:contextualSpacing/>
      </w:pPr>
      <w:r>
        <w:t>15 000–20 000 innbyggere vil gi kommuner som kan løse dagens oppgaver på en god</w:t>
      </w:r>
    </w:p>
    <w:p w:rsidR="00B952E6" w:rsidRDefault="00B952E6" w:rsidP="00374050">
      <w:pPr>
        <w:spacing w:after="0" w:line="240" w:lineRule="auto"/>
        <w:ind w:left="708"/>
        <w:contextualSpacing/>
      </w:pPr>
      <w:r>
        <w:t>måte for sine innbyggere, lokalsamfunnet og næringslivet. Anbefalingen tar utgangspunkt</w:t>
      </w:r>
    </w:p>
    <w:p w:rsidR="00B952E6" w:rsidRDefault="00B952E6" w:rsidP="00374050">
      <w:pPr>
        <w:spacing w:after="0" w:line="240" w:lineRule="auto"/>
        <w:ind w:left="708"/>
        <w:contextualSpacing/>
      </w:pPr>
      <w:r>
        <w:t>i dagens oppgaveportefølje og de oppgavene det er kjent at kommunene vil få ansvaret for</w:t>
      </w:r>
    </w:p>
    <w:p w:rsidR="00B952E6" w:rsidRDefault="00B952E6" w:rsidP="00374050">
      <w:pPr>
        <w:spacing w:after="0" w:line="240" w:lineRule="auto"/>
        <w:ind w:left="708"/>
        <w:contextualSpacing/>
      </w:pPr>
      <w:proofErr w:type="gramStart"/>
      <w:r>
        <w:t>i samhandlingsreformen.</w:t>
      </w:r>
      <w:proofErr w:type="gramEnd"/>
      <w:r>
        <w:t xml:space="preserve"> Utvalget har samtidig lagt vekt på at anbefalingen skal være</w:t>
      </w:r>
    </w:p>
    <w:p w:rsidR="00B952E6" w:rsidRDefault="00B952E6" w:rsidP="00374050">
      <w:pPr>
        <w:spacing w:after="0" w:line="240" w:lineRule="auto"/>
        <w:ind w:left="708"/>
        <w:contextualSpacing/>
      </w:pPr>
      <w:r>
        <w:t>fremtidsrettet. Med utgangspunkt i den utviklingen vi har sett de siste 50 årene skal</w:t>
      </w:r>
    </w:p>
    <w:p w:rsidR="00B952E6" w:rsidRDefault="00B952E6" w:rsidP="00374050">
      <w:pPr>
        <w:spacing w:after="0" w:line="240" w:lineRule="auto"/>
        <w:ind w:left="708"/>
        <w:contextualSpacing/>
      </w:pPr>
      <w:proofErr w:type="gramStart"/>
      <w:r>
        <w:t>kommunene kunne håndtere en utvidelse og utvikling av oppgavene i tiår fremover.</w:t>
      </w:r>
      <w:proofErr w:type="gramEnd"/>
      <w:r>
        <w:t xml:space="preserve"> Ved</w:t>
      </w:r>
    </w:p>
    <w:p w:rsidR="00B952E6" w:rsidRDefault="00B952E6" w:rsidP="00374050">
      <w:pPr>
        <w:spacing w:after="0" w:line="240" w:lineRule="auto"/>
        <w:ind w:left="708"/>
        <w:contextualSpacing/>
      </w:pPr>
      <w:r>
        <w:t>eventuelle overføringer av oppgaver fra staten og fylkeskommunene ser imidlertid</w:t>
      </w:r>
    </w:p>
    <w:p w:rsidR="00B952E6" w:rsidRDefault="00B952E6" w:rsidP="00374050">
      <w:pPr>
        <w:spacing w:after="0" w:line="240" w:lineRule="auto"/>
        <w:ind w:left="708"/>
        <w:contextualSpacing/>
      </w:pPr>
      <w:r>
        <w:t>utvalget at det kan være behov for å justere den anbefalte minstestørrelsen for</w:t>
      </w:r>
    </w:p>
    <w:p w:rsidR="000B3C1D" w:rsidRDefault="00B952E6" w:rsidP="00374050">
      <w:pPr>
        <w:spacing w:after="0" w:line="240" w:lineRule="auto"/>
        <w:ind w:left="708"/>
        <w:contextualSpacing/>
      </w:pPr>
      <w:r>
        <w:t>kommunene.»</w:t>
      </w:r>
    </w:p>
    <w:p w:rsidR="00E8202F" w:rsidRDefault="00E8202F" w:rsidP="00374050">
      <w:pPr>
        <w:spacing w:after="0" w:line="240" w:lineRule="auto"/>
        <w:ind w:left="708"/>
        <w:contextualSpacing/>
      </w:pPr>
    </w:p>
    <w:p w:rsidR="000B3C1D" w:rsidRPr="00E8202F" w:rsidRDefault="000B3C1D" w:rsidP="00374050">
      <w:pPr>
        <w:pStyle w:val="Overskrift3"/>
        <w:spacing w:before="0" w:after="0" w:line="240" w:lineRule="auto"/>
        <w:contextualSpacing/>
      </w:pPr>
      <w:bookmarkStart w:id="9" w:name="_Toc444944725"/>
      <w:r w:rsidRPr="00E8202F">
        <w:t>Varslede nye oppgaver til kommunen</w:t>
      </w:r>
      <w:bookmarkEnd w:id="9"/>
    </w:p>
    <w:p w:rsidR="000B3C1D" w:rsidRPr="00307C58" w:rsidRDefault="000B3C1D" w:rsidP="00374050">
      <w:pPr>
        <w:spacing w:after="0" w:line="240" w:lineRule="auto"/>
        <w:contextualSpacing/>
      </w:pPr>
      <w:proofErr w:type="spellStart"/>
      <w:r w:rsidRPr="00307C58">
        <w:t>Meld</w:t>
      </w:r>
      <w:proofErr w:type="gramStart"/>
      <w:r w:rsidRPr="00307C58">
        <w:t>.St</w:t>
      </w:r>
      <w:proofErr w:type="spellEnd"/>
      <w:proofErr w:type="gramEnd"/>
      <w:r w:rsidRPr="00307C58">
        <w:t>. 14(2014-2015) om Kommunereformen – nye oppgaver til større kommuner gir en gjennomgang av hvilke oppgaver kommuner kan få ansvar for. Kommuner med minst 15</w:t>
      </w:r>
      <w:r w:rsidR="00307C58">
        <w:t>.</w:t>
      </w:r>
      <w:r w:rsidRPr="00307C58">
        <w:t>000–20</w:t>
      </w:r>
      <w:r w:rsidR="00307C58">
        <w:t>.0</w:t>
      </w:r>
      <w:r w:rsidRPr="00307C58">
        <w:t xml:space="preserve">00 innbyggere kan være i stand til å overta ansvaret </w:t>
      </w:r>
      <w:r w:rsidR="00307C58">
        <w:t>for nye oppgaver innenfor</w:t>
      </w:r>
      <w:r w:rsidRPr="00307C58">
        <w:t xml:space="preserve"> områdene </w:t>
      </w:r>
      <w:r w:rsidR="00307C58">
        <w:t>som</w:t>
      </w:r>
      <w:r w:rsidRPr="00307C58">
        <w:t xml:space="preserve"> </w:t>
      </w:r>
      <w:proofErr w:type="spellStart"/>
      <w:r w:rsidRPr="00307C58">
        <w:t>habiliterings</w:t>
      </w:r>
      <w:proofErr w:type="spellEnd"/>
      <w:r w:rsidRPr="00307C58">
        <w:t xml:space="preserve">- og rehabiliteringstjenestene, statlige oppgaver tilknyttet fosterhjem og barneverninstitusjoner, hjelpemidler til personer med nedsatt funksjonsevne, arbeidsmarkedstiltak i skjermet sektor og virkemidler for lokal nærings- og samfunnsutvikling. </w:t>
      </w:r>
    </w:p>
    <w:p w:rsidR="000B3C1D" w:rsidRPr="000B3C1D" w:rsidRDefault="000B3C1D" w:rsidP="00374050">
      <w:pPr>
        <w:spacing w:after="0" w:line="240" w:lineRule="auto"/>
        <w:contextualSpacing/>
      </w:pPr>
    </w:p>
    <w:p w:rsidR="000B3C1D" w:rsidRDefault="00BA6760" w:rsidP="00374050">
      <w:pPr>
        <w:spacing w:after="0" w:line="240" w:lineRule="auto"/>
        <w:contextualSpacing/>
      </w:pPr>
      <w:r>
        <w:t xml:space="preserve">Den nye kommunen kommer ikke til å </w:t>
      </w:r>
      <w:r w:rsidR="00307C58">
        <w:t>bli over</w:t>
      </w:r>
      <w:r>
        <w:t xml:space="preserve"> 100</w:t>
      </w:r>
      <w:r w:rsidR="00307C58">
        <w:t>.</w:t>
      </w:r>
      <w:r>
        <w:t>000 innbyggere, og ser dermed ikke ut til å kunne overta oppgaver som videregående opplæring og kollektivtransport.</w:t>
      </w:r>
    </w:p>
    <w:p w:rsidR="00B952E6" w:rsidRPr="000B3C1D" w:rsidRDefault="00B952E6" w:rsidP="00374050">
      <w:pPr>
        <w:spacing w:after="0" w:line="240" w:lineRule="auto"/>
        <w:contextualSpacing/>
      </w:pPr>
    </w:p>
    <w:p w:rsidR="00F51C50" w:rsidRPr="000B3C1D" w:rsidRDefault="00F51C50" w:rsidP="00374050">
      <w:pPr>
        <w:pStyle w:val="Brdtekst"/>
        <w:spacing w:after="0" w:line="240" w:lineRule="auto"/>
        <w:contextualSpacing/>
        <w:rPr>
          <w:rStyle w:val="Svakutheving"/>
        </w:rPr>
      </w:pPr>
    </w:p>
    <w:p w:rsidR="00632356" w:rsidRDefault="00510CC9" w:rsidP="00374050">
      <w:pPr>
        <w:pStyle w:val="Overskrift3"/>
        <w:spacing w:before="0" w:after="0" w:line="240" w:lineRule="auto"/>
        <w:contextualSpacing/>
      </w:pPr>
      <w:bookmarkStart w:id="10" w:name="_Toc444944726"/>
      <w:r>
        <w:t xml:space="preserve">Effektiv tjenesteproduksjon: </w:t>
      </w:r>
      <w:r w:rsidR="00632356">
        <w:t xml:space="preserve">Økt </w:t>
      </w:r>
      <w:r w:rsidR="00B952E6">
        <w:t xml:space="preserve">rekrutteringsbehov for å sikre kapasitet og økt behov for </w:t>
      </w:r>
      <w:r w:rsidR="00632356">
        <w:t>kompetanse</w:t>
      </w:r>
      <w:bookmarkEnd w:id="10"/>
      <w:r w:rsidR="004B1637">
        <w:t xml:space="preserve">  </w:t>
      </w:r>
    </w:p>
    <w:p w:rsidR="00B952E6" w:rsidRPr="009A0A10" w:rsidRDefault="00B952E6" w:rsidP="00374050">
      <w:pPr>
        <w:pStyle w:val="Brdtekst"/>
        <w:spacing w:after="0" w:line="240" w:lineRule="auto"/>
        <w:contextualSpacing/>
      </w:pPr>
      <w:r w:rsidRPr="00E00A82">
        <w:t xml:space="preserve">Kommunene må ha tilstrekkelig kapasitet både faglig og administrativt for å kunne gi innbyggerne de tilbud de har krav på. Kapasiteten vil også avhenge av kommunens faglige kompetanse og </w:t>
      </w:r>
      <w:r w:rsidRPr="009A0A10">
        <w:t xml:space="preserve">organisering. </w:t>
      </w:r>
    </w:p>
    <w:p w:rsidR="00157E8C" w:rsidRPr="009A0A10" w:rsidRDefault="00157E8C" w:rsidP="00374050">
      <w:pPr>
        <w:pStyle w:val="Default"/>
        <w:contextualSpacing/>
        <w:rPr>
          <w:rFonts w:asciiTheme="minorHAnsi" w:hAnsiTheme="minorHAnsi"/>
          <w:sz w:val="22"/>
          <w:szCs w:val="22"/>
        </w:rPr>
      </w:pPr>
    </w:p>
    <w:p w:rsidR="009A0A10" w:rsidRPr="009A0A10" w:rsidRDefault="009A0A10" w:rsidP="00374050">
      <w:pPr>
        <w:pStyle w:val="Default"/>
        <w:contextualSpacing/>
        <w:rPr>
          <w:rFonts w:asciiTheme="minorHAnsi" w:hAnsiTheme="minorHAnsi"/>
          <w:sz w:val="22"/>
          <w:szCs w:val="22"/>
        </w:rPr>
      </w:pPr>
      <w:r w:rsidRPr="009A0A10">
        <w:rPr>
          <w:rFonts w:asciiTheme="minorHAnsi" w:hAnsiTheme="minorHAnsi"/>
          <w:sz w:val="22"/>
          <w:szCs w:val="22"/>
        </w:rPr>
        <w:t xml:space="preserve">Relevant kompetanse er avgjørende for å sikre tilfredsstillende kvalitet på kommunens tjenester. Det er også av hensyn til god </w:t>
      </w:r>
      <w:proofErr w:type="spellStart"/>
      <w:r w:rsidRPr="009A0A10">
        <w:rPr>
          <w:rFonts w:asciiTheme="minorHAnsi" w:hAnsiTheme="minorHAnsi"/>
          <w:sz w:val="22"/>
          <w:szCs w:val="22"/>
        </w:rPr>
        <w:t>lokaldemokratisk</w:t>
      </w:r>
      <w:proofErr w:type="spellEnd"/>
      <w:r w:rsidRPr="009A0A10">
        <w:rPr>
          <w:rFonts w:asciiTheme="minorHAnsi" w:hAnsiTheme="minorHAnsi"/>
          <w:sz w:val="22"/>
          <w:szCs w:val="22"/>
        </w:rPr>
        <w:t xml:space="preserve"> styring viktig at kommunen selv besitter egen kompetanse og har sterke kompetansemiljøer (utredningskapasitet). Høy kompetanse i tjenesteproduksjonen bidrar til å sikre likebehandling. Lokalisert sentralt på Østlandet er det foreløpig lett å skaffe kvalifisert arbeidskraft til de fleste tjenesteområdene, selv </w:t>
      </w:r>
      <w:r w:rsidR="00DF3CCF">
        <w:rPr>
          <w:rFonts w:asciiTheme="minorHAnsi" w:hAnsiTheme="minorHAnsi"/>
          <w:sz w:val="22"/>
          <w:szCs w:val="22"/>
        </w:rPr>
        <w:t xml:space="preserve">om </w:t>
      </w:r>
      <w:r w:rsidRPr="009A0A10">
        <w:rPr>
          <w:rFonts w:asciiTheme="minorHAnsi" w:hAnsiTheme="minorHAnsi"/>
          <w:sz w:val="22"/>
          <w:szCs w:val="22"/>
        </w:rPr>
        <w:t>det på enkelte områder kan være vanskeligere</w:t>
      </w:r>
      <w:r w:rsidR="00307C58">
        <w:rPr>
          <w:rFonts w:asciiTheme="minorHAnsi" w:hAnsiTheme="minorHAnsi"/>
          <w:sz w:val="22"/>
          <w:szCs w:val="22"/>
        </w:rPr>
        <w:t>.</w:t>
      </w:r>
      <w:r w:rsidRPr="009A0A10">
        <w:rPr>
          <w:rFonts w:asciiTheme="minorHAnsi" w:hAnsiTheme="minorHAnsi"/>
          <w:sz w:val="22"/>
          <w:szCs w:val="22"/>
        </w:rPr>
        <w:t xml:space="preserve"> Konkurransen om kvalifisert arbeidskraft kan endres seg avhengig av hvordan kommunestrukturen ser ut fremover. </w:t>
      </w:r>
    </w:p>
    <w:p w:rsidR="009A0A10" w:rsidRPr="009A0A10" w:rsidRDefault="009A0A10" w:rsidP="00374050">
      <w:pPr>
        <w:pStyle w:val="Default"/>
        <w:contextualSpacing/>
        <w:rPr>
          <w:rFonts w:asciiTheme="minorHAnsi" w:hAnsiTheme="minorHAnsi"/>
          <w:sz w:val="22"/>
          <w:szCs w:val="22"/>
        </w:rPr>
      </w:pPr>
    </w:p>
    <w:p w:rsidR="009A0A10" w:rsidRPr="009A0A10" w:rsidRDefault="009A0A10" w:rsidP="00374050">
      <w:pPr>
        <w:pStyle w:val="Default"/>
        <w:contextualSpacing/>
        <w:rPr>
          <w:rFonts w:asciiTheme="minorHAnsi" w:hAnsiTheme="minorHAnsi"/>
          <w:sz w:val="22"/>
          <w:szCs w:val="22"/>
        </w:rPr>
      </w:pPr>
      <w:r w:rsidRPr="009A0A10">
        <w:rPr>
          <w:rFonts w:asciiTheme="minorHAnsi" w:hAnsiTheme="minorHAnsi"/>
          <w:sz w:val="22"/>
          <w:szCs w:val="22"/>
        </w:rPr>
        <w:t xml:space="preserve">Det er flere tjenester som krever store fagmiljøer fremover. </w:t>
      </w:r>
      <w:r w:rsidR="008D7B2D">
        <w:rPr>
          <w:rFonts w:asciiTheme="minorHAnsi" w:hAnsiTheme="minorHAnsi"/>
          <w:sz w:val="22"/>
          <w:szCs w:val="22"/>
        </w:rPr>
        <w:t xml:space="preserve"> </w:t>
      </w:r>
      <w:r w:rsidRPr="009A0A10">
        <w:rPr>
          <w:rFonts w:asciiTheme="minorHAnsi" w:hAnsiTheme="minorHAnsi"/>
          <w:sz w:val="22"/>
          <w:szCs w:val="22"/>
        </w:rPr>
        <w:t>Nasjonalt er det varslet økt satsning på kompetanse i skole, barnehage, pleie og omsorg. Dette vil medføre økte krav og innsats knyttet til videre- og etterutdanning for kommunen som skole-/barnehageeier.</w:t>
      </w:r>
    </w:p>
    <w:p w:rsidR="009A0A10" w:rsidRPr="009A0A10" w:rsidRDefault="009A0A10" w:rsidP="00374050">
      <w:pPr>
        <w:pStyle w:val="Default"/>
        <w:contextualSpacing/>
        <w:rPr>
          <w:rFonts w:asciiTheme="minorHAnsi" w:hAnsiTheme="minorHAnsi"/>
          <w:sz w:val="22"/>
          <w:szCs w:val="22"/>
        </w:rPr>
      </w:pPr>
    </w:p>
    <w:p w:rsidR="00EA4A0F" w:rsidRDefault="00157E8C" w:rsidP="00374050">
      <w:pPr>
        <w:spacing w:after="0" w:line="240" w:lineRule="auto"/>
        <w:contextualSpacing/>
      </w:pPr>
      <w:r w:rsidRPr="009A0A10">
        <w:t>Flere enheter</w:t>
      </w:r>
      <w:r w:rsidR="008879E2" w:rsidRPr="009A0A10">
        <w:t>/virksomheter</w:t>
      </w:r>
      <w:r w:rsidRPr="009A0A10">
        <w:t xml:space="preserve"> i Frogn </w:t>
      </w:r>
      <w:r w:rsidR="008879E2" w:rsidRPr="009A0A10">
        <w:t xml:space="preserve">og Nesodden </w:t>
      </w:r>
      <w:r w:rsidRPr="009A0A10">
        <w:t>har rekrutteringsutfordringer. Enkelte mener at dette skyldes generelle utfordringer innen det aktuelle fagfeltet, mens andre ser konkurranse mellom kommunene</w:t>
      </w:r>
      <w:r w:rsidRPr="00EA4A0F">
        <w:t xml:space="preserve"> i Follo som et problem. Noen peker også på et lite fagmiljø som negativt for rekrut</w:t>
      </w:r>
      <w:r w:rsidR="008879E2">
        <w:t xml:space="preserve">teringen til en liten kommune. </w:t>
      </w:r>
      <w:r w:rsidR="00307C58">
        <w:t xml:space="preserve">Det er </w:t>
      </w:r>
      <w:r w:rsidR="008879E2">
        <w:t xml:space="preserve">variasjoner i </w:t>
      </w:r>
      <w:r w:rsidR="00307C58">
        <w:t xml:space="preserve">det </w:t>
      </w:r>
      <w:r w:rsidR="008879E2">
        <w:t>geografisk</w:t>
      </w:r>
      <w:r w:rsidR="00307C58">
        <w:t>e</w:t>
      </w:r>
      <w:r w:rsidR="008879E2">
        <w:t xml:space="preserve"> område</w:t>
      </w:r>
      <w:r w:rsidR="00307C58">
        <w:t>t utredningen ser på</w:t>
      </w:r>
      <w:r w:rsidR="008879E2">
        <w:t>. Ås som ligger sentralt i forhold til transport og har større senter har mindre rekrutteringsutfordringer.</w:t>
      </w:r>
    </w:p>
    <w:p w:rsidR="00307C58" w:rsidRDefault="00307C58" w:rsidP="00374050">
      <w:pPr>
        <w:spacing w:after="0" w:line="240" w:lineRule="auto"/>
        <w:contextualSpacing/>
      </w:pPr>
    </w:p>
    <w:p w:rsidR="00157E8C" w:rsidRDefault="00EA4A0F" w:rsidP="00374050">
      <w:pPr>
        <w:spacing w:after="0" w:line="240" w:lineRule="auto"/>
        <w:contextualSpacing/>
      </w:pPr>
      <w:r>
        <w:t>D</w:t>
      </w:r>
      <w:r w:rsidRPr="00EA4A0F">
        <w:t>e</w:t>
      </w:r>
      <w:r w:rsidR="00DF3CCF">
        <w:t>t e</w:t>
      </w:r>
      <w:r w:rsidRPr="00EA4A0F">
        <w:t xml:space="preserve">r mange kommuner og </w:t>
      </w:r>
      <w:r>
        <w:t xml:space="preserve">private </w:t>
      </w:r>
      <w:r w:rsidRPr="00EA4A0F">
        <w:t>foretak som skal besette stil</w:t>
      </w:r>
      <w:r w:rsidRPr="00EA4A0F">
        <w:softHyphen/>
        <w:t>linger innenfor et relativt beskjedent areal i Follo, i tillegg til at kommunen</w:t>
      </w:r>
      <w:r w:rsidR="00307C58">
        <w:t>e</w:t>
      </w:r>
      <w:r w:rsidRPr="00EA4A0F">
        <w:t xml:space="preserve"> også konkurrerer med andre offentlige arbeidsplas</w:t>
      </w:r>
      <w:r>
        <w:t>ser i staten og fylkeskommu</w:t>
      </w:r>
      <w:r>
        <w:softHyphen/>
        <w:t xml:space="preserve">nen. </w:t>
      </w:r>
      <w:r w:rsidR="00157E8C" w:rsidRPr="00EA4A0F">
        <w:t xml:space="preserve">Rekrutteringsutfordringene kan imidlertid endre seg med </w:t>
      </w:r>
      <w:r w:rsidRPr="00EA4A0F">
        <w:t>konjunkturer i arbeidsmarkedet.</w:t>
      </w:r>
    </w:p>
    <w:p w:rsidR="00C2092D" w:rsidRPr="00EA4A0F" w:rsidRDefault="00C2092D" w:rsidP="00374050">
      <w:pPr>
        <w:spacing w:after="0" w:line="240" w:lineRule="auto"/>
        <w:contextualSpacing/>
      </w:pPr>
    </w:p>
    <w:p w:rsidR="00EA4A0F" w:rsidRPr="00EA4A0F" w:rsidRDefault="00EA4A0F" w:rsidP="00374050">
      <w:pPr>
        <w:spacing w:after="0" w:line="240" w:lineRule="auto"/>
        <w:contextualSpacing/>
      </w:pPr>
      <w:r w:rsidRPr="00EA4A0F">
        <w:t xml:space="preserve">En </w:t>
      </w:r>
      <w:proofErr w:type="spellStart"/>
      <w:r w:rsidRPr="00EA4A0F">
        <w:t>Fafo</w:t>
      </w:r>
      <w:proofErr w:type="spellEnd"/>
      <w:r w:rsidRPr="00EA4A0F">
        <w:t>-rapport fra 2013 sier at det er vanskelig å si noe sikkert om forskjeller i kompetanse- og rekrutteringssituasjonen for små og store kommuner, men viser til en studie som sier at små kommuner i større grad mangler</w:t>
      </w:r>
      <w:r w:rsidRPr="00BA4C88">
        <w:t xml:space="preserve"> kompetanse på blant annet styrings- og utviklingsoppgaver, og at små kom</w:t>
      </w:r>
      <w:r w:rsidRPr="00BA4C88">
        <w:softHyphen/>
        <w:t>muner har større rekrutteringsutfordringer innen helsesektoren. Mindre fagmiljø og manglende kompetanse på ulike områder var noe av grunnene til rekrutteringsutfordringene. Arkitekter, psykologer, pedagoger, jurister, siviløkonomer og sivilingeniø</w:t>
      </w:r>
      <w:r w:rsidRPr="00BA4C88">
        <w:softHyphen/>
        <w:t>rer er også underrepresentert i kommuner med få innbyggere. Videre har sentralitet betydning - det er flere ansatte med høyere utdanning i sentrale enn i mindre sentrale st</w:t>
      </w:r>
      <w:r w:rsidRPr="0012716B">
        <w:t>røk (</w:t>
      </w:r>
      <w:r w:rsidRPr="00EA4A0F">
        <w:t>Kompetanse i kommunene, Bakkeli et</w:t>
      </w:r>
      <w:r w:rsidR="002A1342">
        <w:t>.</w:t>
      </w:r>
      <w:r w:rsidRPr="00EA4A0F">
        <w:t xml:space="preserve"> </w:t>
      </w:r>
      <w:r w:rsidR="002A1342">
        <w:t>a</w:t>
      </w:r>
      <w:r w:rsidRPr="00EA4A0F">
        <w:t>l</w:t>
      </w:r>
      <w:r w:rsidR="002A1342">
        <w:t>.</w:t>
      </w:r>
      <w:r w:rsidRPr="00EA4A0F">
        <w:t>, FAFO, 2013).</w:t>
      </w:r>
    </w:p>
    <w:p w:rsidR="00C2092D" w:rsidRDefault="00C2092D" w:rsidP="00374050">
      <w:pPr>
        <w:spacing w:after="0" w:line="240" w:lineRule="auto"/>
        <w:contextualSpacing/>
      </w:pPr>
    </w:p>
    <w:p w:rsidR="00EA4A0F" w:rsidRPr="00EA4A0F" w:rsidRDefault="00EA4A0F" w:rsidP="00374050">
      <w:pPr>
        <w:spacing w:after="0" w:line="240" w:lineRule="auto"/>
        <w:contextualSpacing/>
      </w:pPr>
      <w:r w:rsidRPr="00EA4A0F">
        <w:t xml:space="preserve">Samtidig sier rapporten at det finnes få studier og at resultatene til dels er motstridende. En annen analyse har for eksempel funnet flere faglærte innen pleie- og omsorgssektoren i små kommuner. Dette kan henge sammen med mer ressurser til kompetanseutvikling på grunn av større andel frie inntekter. </w:t>
      </w:r>
    </w:p>
    <w:p w:rsidR="00C2092D" w:rsidRDefault="00C2092D" w:rsidP="00374050">
      <w:pPr>
        <w:pStyle w:val="Liste-forts2"/>
        <w:spacing w:after="0" w:line="240" w:lineRule="auto"/>
        <w:ind w:left="0"/>
      </w:pPr>
    </w:p>
    <w:p w:rsidR="00B92F39" w:rsidRDefault="008879E2" w:rsidP="00374050">
      <w:pPr>
        <w:pStyle w:val="Liste-forts2"/>
        <w:spacing w:after="0" w:line="240" w:lineRule="auto"/>
        <w:ind w:left="0"/>
      </w:pPr>
      <w:r>
        <w:t xml:space="preserve">En sammenslåing kan føre til </w:t>
      </w:r>
      <w:r w:rsidR="00B92F39" w:rsidRPr="001C35F6">
        <w:t xml:space="preserve">bedre kapasitetsutnytting, større fagmiljøer og større kraft i utviklingsarbeidet. For eksempel vil ansatte i de ulike tjenestene dra nytte av FOU-arbeid og kursvirksomhet </w:t>
      </w:r>
      <w:r w:rsidR="00B47C8E">
        <w:t xml:space="preserve">som en </w:t>
      </w:r>
      <w:r>
        <w:t xml:space="preserve">ny kommune </w:t>
      </w:r>
      <w:r w:rsidR="00B47C8E">
        <w:t xml:space="preserve">kan være </w:t>
      </w:r>
      <w:r w:rsidR="00B92F39" w:rsidRPr="001C35F6">
        <w:t>stor til å gjennomføre med interne ressurser. Økte personlige og faglige utviklingsmuligheter kan fremme rekrutteringsmulighete</w:t>
      </w:r>
      <w:r w:rsidR="00B47C8E">
        <w:t>ne</w:t>
      </w:r>
      <w:r w:rsidR="00B92F39" w:rsidRPr="001C35F6">
        <w:t>.</w:t>
      </w:r>
    </w:p>
    <w:p w:rsidR="009A0A10" w:rsidRDefault="009A0A10" w:rsidP="00374050">
      <w:pPr>
        <w:spacing w:after="0" w:line="240" w:lineRule="auto"/>
        <w:contextualSpacing/>
      </w:pPr>
    </w:p>
    <w:p w:rsidR="00BA4C88" w:rsidRPr="00BA4C88" w:rsidRDefault="00BA4C88" w:rsidP="00374050">
      <w:pPr>
        <w:spacing w:after="0" w:line="240" w:lineRule="auto"/>
        <w:contextualSpacing/>
      </w:pPr>
      <w:r w:rsidRPr="00BA4C88">
        <w:t>En masteroppgave ved NMBU forteller at både sosi</w:t>
      </w:r>
      <w:r w:rsidRPr="00BA4C88">
        <w:softHyphen/>
        <w:t>ale faktorer og faktorer for faglig og personlig utvik</w:t>
      </w:r>
      <w:r w:rsidR="00972467">
        <w:t>l</w:t>
      </w:r>
      <w:r w:rsidRPr="00BA4C88">
        <w:t>ing er avgjørende for en arbeidsgivers attraktivitet. In</w:t>
      </w:r>
      <w:r w:rsidRPr="00BA4C88">
        <w:softHyphen/>
        <w:t>teressante arbeidsoppgaver, godt arbeidsmiljø, godt forhold mellom leder og medarbeider og godt forhold mellom kollegaer verdsettes høyest, mens det er mer usikkert hva økonomiske faktorer og vurderingen av arbeidsgiveren som merkenavn betyr for attrak</w:t>
      </w:r>
      <w:r w:rsidRPr="00BA4C88">
        <w:softHyphen/>
        <w:t>tiviteten (Veien mot den attraktive arbeidsgiver, K. Gabrielsen, masteroppgave, NMBU, 2010).</w:t>
      </w:r>
    </w:p>
    <w:p w:rsidR="00B92F39" w:rsidRPr="009A0A10" w:rsidRDefault="00B92F39" w:rsidP="00374050">
      <w:pPr>
        <w:pStyle w:val="Liste-forts2"/>
        <w:spacing w:after="0" w:line="240" w:lineRule="auto"/>
        <w:ind w:left="0"/>
      </w:pPr>
    </w:p>
    <w:p w:rsidR="00C50590" w:rsidRPr="009A0A10" w:rsidRDefault="00C50590" w:rsidP="00374050">
      <w:pPr>
        <w:pStyle w:val="Liste-forts"/>
        <w:spacing w:after="0" w:line="240" w:lineRule="auto"/>
        <w:ind w:left="0"/>
      </w:pPr>
      <w:r w:rsidRPr="009A0A10">
        <w:t xml:space="preserve">Det er allerede i dag utstrakt samarbeidet med NMBU </w:t>
      </w:r>
      <w:r w:rsidR="00C2092D">
        <w:t xml:space="preserve">og flere kommuner i Follo - </w:t>
      </w:r>
      <w:r w:rsidRPr="009A0A10">
        <w:t>u</w:t>
      </w:r>
      <w:r w:rsidR="00BA5C37" w:rsidRPr="009A0A10">
        <w:t>avhengig av kommunens størrelse. Det e</w:t>
      </w:r>
      <w:r w:rsidRPr="009A0A10">
        <w:t>r positivt</w:t>
      </w:r>
      <w:r w:rsidR="00546424" w:rsidRPr="009A0A10">
        <w:t xml:space="preserve"> at universitetet ligger </w:t>
      </w:r>
      <w:r w:rsidR="00BA5C37" w:rsidRPr="009A0A10">
        <w:t>i midten av området som utredes her.</w:t>
      </w:r>
    </w:p>
    <w:p w:rsidR="00B952E6" w:rsidRPr="009A0A10" w:rsidRDefault="00B952E6" w:rsidP="00374050">
      <w:pPr>
        <w:pStyle w:val="Liste-forts"/>
        <w:spacing w:after="0" w:line="240" w:lineRule="auto"/>
        <w:ind w:left="0"/>
      </w:pPr>
    </w:p>
    <w:p w:rsidR="00324F55" w:rsidRPr="009A0A10" w:rsidRDefault="009A0A10" w:rsidP="00374050">
      <w:pPr>
        <w:pStyle w:val="Overskrift3"/>
        <w:spacing w:before="0" w:after="0" w:line="240" w:lineRule="auto"/>
        <w:contextualSpacing/>
      </w:pPr>
      <w:bookmarkStart w:id="11" w:name="_Toc444944727"/>
      <w:r>
        <w:t>Krav knyttet til samhandlingsreformen</w:t>
      </w:r>
      <w:bookmarkEnd w:id="11"/>
    </w:p>
    <w:p w:rsidR="00F7073C" w:rsidRDefault="00324F55" w:rsidP="00374050">
      <w:pPr>
        <w:pStyle w:val="Brdtekst"/>
        <w:spacing w:after="0" w:line="240" w:lineRule="auto"/>
        <w:contextualSpacing/>
      </w:pPr>
      <w:r w:rsidRPr="00324F55">
        <w:t xml:space="preserve">Nasjonalt </w:t>
      </w:r>
      <w:r w:rsidRPr="00C2092D">
        <w:t>skal Samhandlingsreformen sikre bedre folkehelse og bedre helse- og omsorgstjenester</w:t>
      </w:r>
      <w:r w:rsidR="00B47C8E">
        <w:t>,</w:t>
      </w:r>
      <w:r w:rsidR="00E4659E" w:rsidRPr="00C2092D">
        <w:t xml:space="preserve"> og</w:t>
      </w:r>
      <w:r w:rsidRPr="00C2092D">
        <w:t xml:space="preserve"> </w:t>
      </w:r>
      <w:r w:rsidR="00E4659E" w:rsidRPr="00C2092D">
        <w:t>p</w:t>
      </w:r>
      <w:r w:rsidRPr="00C2092D">
        <w:t>asienter og brukere skal</w:t>
      </w:r>
      <w:r w:rsidRPr="00324F55">
        <w:t xml:space="preserve"> få tidlig og god hjelp nærmest mulig der de bor. </w:t>
      </w:r>
      <w:r w:rsidR="005C7067" w:rsidRPr="001C35F6">
        <w:t xml:space="preserve">Samhandlingsreformen </w:t>
      </w:r>
      <w:r w:rsidR="005C7067">
        <w:t xml:space="preserve">legger større ansvar og mer oppgaver over på kommunene. Dette krever at kommunene har tilstrekkelig </w:t>
      </w:r>
      <w:r w:rsidR="005C7067" w:rsidRPr="001C35F6">
        <w:t xml:space="preserve">kompetanse og kapasitet. </w:t>
      </w:r>
      <w:r w:rsidR="00C45202">
        <w:t xml:space="preserve">Riksrevisjonens </w:t>
      </w:r>
      <w:r w:rsidR="00B47C8E">
        <w:t xml:space="preserve">nylige </w:t>
      </w:r>
      <w:r w:rsidR="00C45202">
        <w:t>undersøkelse</w:t>
      </w:r>
      <w:r w:rsidR="00C45202">
        <w:rPr>
          <w:rStyle w:val="Fotnotereferanse"/>
        </w:rPr>
        <w:footnoteReference w:id="3"/>
      </w:r>
      <w:r w:rsidR="00C45202">
        <w:t xml:space="preserve"> viser at kommunene i større grad enn tidligere tar over pasienter fra sykehusene, men både kommuner og fastleger mener at mange blir skrevet ut for tidlig. </w:t>
      </w:r>
      <w:r w:rsidR="00364AEE">
        <w:t xml:space="preserve"> </w:t>
      </w:r>
      <w:r w:rsidR="00C45202">
        <w:t xml:space="preserve">Selv om kommunene mottar sykere pasienter med større behov for behandling og pleie enn tidligere, har kommunene </w:t>
      </w:r>
      <w:r w:rsidR="00B47C8E">
        <w:t xml:space="preserve">generelt </w:t>
      </w:r>
      <w:r w:rsidR="00C45202">
        <w:t xml:space="preserve">verken økt kapasiteten eller hevet kompetansen til ansatte nevneverdig etter innføringen av samhandlingsreformen. </w:t>
      </w:r>
      <w:r w:rsidR="00F7073C" w:rsidRPr="00324F55">
        <w:t xml:space="preserve">Nasjonalt vil det offentlige omsorgstilbudet føre til press først og fremst på de kommunale tjenestene, og kommunenes evne til å dekke et økende personellbehov, ta i bruk ny velferdsteknologi og utvikle nye innovative løsninger vil settes på prøve. </w:t>
      </w:r>
    </w:p>
    <w:p w:rsidR="00B47C8E" w:rsidRDefault="00B47C8E" w:rsidP="00374050">
      <w:pPr>
        <w:pStyle w:val="Brdtekst"/>
        <w:spacing w:after="0" w:line="240" w:lineRule="auto"/>
        <w:contextualSpacing/>
      </w:pPr>
    </w:p>
    <w:p w:rsidR="00B47C8E" w:rsidRDefault="00B47C8E" w:rsidP="00374050">
      <w:pPr>
        <w:pStyle w:val="Brdtekst"/>
        <w:spacing w:after="0" w:line="240" w:lineRule="auto"/>
        <w:contextualSpacing/>
        <w:rPr>
          <w:rFonts w:eastAsia="Times New Roman"/>
        </w:rPr>
      </w:pPr>
      <w:r w:rsidRPr="00324F55">
        <w:t xml:space="preserve">De siste </w:t>
      </w:r>
      <w:r>
        <w:t xml:space="preserve">årene har det blitt flere med behov for kommunale omsorgstjenester. Andelen yngre og barn har blitt større og denne gruppen krever forholdsvis fler ressurser. </w:t>
      </w:r>
      <w:r w:rsidRPr="00324F55">
        <w:t xml:space="preserve">Dette har stilt andre krav til tjenestene enn tidligere. </w:t>
      </w:r>
      <w:r>
        <w:t>Økningen i alle aldersgrupper skyldes blant annet at brukere mottok tjenester i sykehus tidligere, mens samhandlingsreformen gir kommunen</w:t>
      </w:r>
      <w:r w:rsidR="00F7073C">
        <w:t>e</w:t>
      </w:r>
      <w:r>
        <w:t xml:space="preserve"> flere omsorgsoppgaver. </w:t>
      </w:r>
    </w:p>
    <w:p w:rsidR="007A520D" w:rsidRPr="00F10A6C" w:rsidRDefault="007A520D" w:rsidP="00374050">
      <w:pPr>
        <w:pStyle w:val="Brdtekst"/>
        <w:spacing w:after="0" w:line="240" w:lineRule="auto"/>
        <w:contextualSpacing/>
        <w:rPr>
          <w:color w:val="00B050"/>
        </w:rPr>
      </w:pPr>
    </w:p>
    <w:p w:rsidR="007A520D" w:rsidRPr="00324F55" w:rsidRDefault="007A520D" w:rsidP="00374050">
      <w:pPr>
        <w:pStyle w:val="Brdtekst"/>
        <w:spacing w:after="0" w:line="240" w:lineRule="auto"/>
        <w:contextualSpacing/>
      </w:pPr>
      <w:r w:rsidRPr="00324F55">
        <w:t xml:space="preserve">Fram mot 2040 vil i tillegg antall eldre over 67 år i Norge fordobles. Kommunen får flere eldre og medisinske fremskritt fører til at flere eldre lever lengre med konsekvenser av sin sykdom, f.eks. kreft og diabetes. Det er </w:t>
      </w:r>
      <w:r w:rsidR="00324F55" w:rsidRPr="00324F55">
        <w:t xml:space="preserve">likevel </w:t>
      </w:r>
      <w:r w:rsidRPr="00324F55">
        <w:t>ikke gitt at fremtidens eldre vil ha samme helseprofil som dagens.</w:t>
      </w:r>
    </w:p>
    <w:p w:rsidR="00F7073C" w:rsidRPr="00324F55" w:rsidRDefault="00F7073C" w:rsidP="00374050">
      <w:pPr>
        <w:pStyle w:val="Brdtekst"/>
        <w:spacing w:after="0" w:line="240" w:lineRule="auto"/>
        <w:contextualSpacing/>
      </w:pPr>
    </w:p>
    <w:p w:rsidR="00F7073C" w:rsidRDefault="00F7073C" w:rsidP="00374050">
      <w:pPr>
        <w:pStyle w:val="Brdtekst"/>
        <w:spacing w:after="0" w:line="240" w:lineRule="auto"/>
        <w:contextualSpacing/>
      </w:pPr>
      <w:r>
        <w:rPr>
          <w:rStyle w:val="A8"/>
          <w:color w:val="auto"/>
        </w:rPr>
        <w:t>Behovet innen pleie og omsorg er i dag ikke stort nok til at våre kommuner har egne ressurser på alle spesialistoppgaver. Pasienter med sjeldne diagnoser blir for eksempel flere i en større kommune - og vi kan lettere gi et tilpasset tilbud.</w:t>
      </w:r>
    </w:p>
    <w:p w:rsidR="007A520D" w:rsidRPr="00F10A6C" w:rsidRDefault="007A520D" w:rsidP="00374050">
      <w:pPr>
        <w:pStyle w:val="Brdtekst"/>
        <w:spacing w:after="0" w:line="240" w:lineRule="auto"/>
        <w:contextualSpacing/>
        <w:rPr>
          <w:color w:val="00B050"/>
        </w:rPr>
      </w:pPr>
    </w:p>
    <w:p w:rsidR="007A520D" w:rsidRDefault="007A520D" w:rsidP="00374050">
      <w:pPr>
        <w:pStyle w:val="Brdtekst"/>
        <w:spacing w:after="0" w:line="240" w:lineRule="auto"/>
        <w:contextualSpacing/>
      </w:pPr>
      <w:r w:rsidRPr="001C35F6">
        <w:t>Meld. St.</w:t>
      </w:r>
      <w:r w:rsidR="002A1342">
        <w:t>(2014-2015)</w:t>
      </w:r>
      <w:r w:rsidRPr="001C35F6">
        <w:t xml:space="preserve"> om Fremtidens primærhelsetjeneste – nærhet og helhet</w:t>
      </w:r>
      <w:r w:rsidR="002A1342">
        <w:rPr>
          <w:rStyle w:val="Fotnotereferanse"/>
        </w:rPr>
        <w:t xml:space="preserve"> </w:t>
      </w:r>
      <w:r w:rsidRPr="001C35F6">
        <w:t>viser at det er mange kommunale helse- og omsorgstjenester som er gode hver for seg. Men tjenestene er oppstykket og helheten mangler, og dette rammer særlig dem med sammensatte behov. Med denne stortingsmeldingen legger regjeringen frem en plan for å skape en helhetlig helse- og omsorgstjeneste i kommunen. Det er særlig tre satsningsområder i meldingen: Økt kompetanse, bedre ledelse og teamorganisering. Kommunene vil få et ansvar for medvirkning til og tilrettelegging for forskning.</w:t>
      </w:r>
    </w:p>
    <w:p w:rsidR="007D11C4" w:rsidRPr="00510CC9" w:rsidRDefault="007D11C4" w:rsidP="00374050">
      <w:pPr>
        <w:pStyle w:val="Overskrift3"/>
        <w:spacing w:before="0" w:after="0" w:line="240" w:lineRule="auto"/>
        <w:contextualSpacing/>
      </w:pPr>
      <w:bookmarkStart w:id="12" w:name="_Toc444944728"/>
      <w:r w:rsidRPr="00510CC9">
        <w:t>Valgfrihet</w:t>
      </w:r>
      <w:bookmarkEnd w:id="12"/>
      <w:r w:rsidRPr="00510CC9">
        <w:t xml:space="preserve"> </w:t>
      </w:r>
    </w:p>
    <w:p w:rsidR="006571FF" w:rsidRDefault="006571FF" w:rsidP="00374050">
      <w:pPr>
        <w:pStyle w:val="Liste-forts"/>
        <w:spacing w:after="0" w:line="240" w:lineRule="auto"/>
        <w:ind w:left="0"/>
      </w:pPr>
      <w:r>
        <w:rPr>
          <w:rStyle w:val="A8"/>
          <w:color w:val="auto"/>
        </w:rPr>
        <w:t xml:space="preserve">Valgfrihet dreier seg om innbyggernes mulighet til å velge tjenesteyter. Valgfrihet går langs to dimensjoner - det dreier seg om private versus offentlige tilbud, </w:t>
      </w:r>
      <w:r w:rsidR="00F7073C">
        <w:rPr>
          <w:rStyle w:val="A8"/>
          <w:color w:val="auto"/>
        </w:rPr>
        <w:t xml:space="preserve">og </w:t>
      </w:r>
      <w:r>
        <w:rPr>
          <w:rStyle w:val="A8"/>
          <w:color w:val="auto"/>
        </w:rPr>
        <w:t>det handler om at det offentlige tilbyr en bredde som gjør det mulig å velge. Valgfri</w:t>
      </w:r>
      <w:r>
        <w:rPr>
          <w:rStyle w:val="A8"/>
          <w:color w:val="auto"/>
        </w:rPr>
        <w:softHyphen/>
        <w:t>het er kanskje mest aktuelt når det gjelder skoler, barnehager og helsetjenester, men kan også gjelde tilbud til ungdom, som for eksempel mulighet til å velge fritidsklubb.</w:t>
      </w:r>
    </w:p>
    <w:p w:rsidR="00943C6F" w:rsidRDefault="00943C6F" w:rsidP="00374050">
      <w:pPr>
        <w:pStyle w:val="Default"/>
        <w:contextualSpacing/>
      </w:pPr>
    </w:p>
    <w:p w:rsidR="00943C6F" w:rsidRPr="00943C6F" w:rsidRDefault="00943C6F" w:rsidP="00374050">
      <w:pPr>
        <w:spacing w:after="0" w:line="240" w:lineRule="auto"/>
        <w:contextualSpacing/>
      </w:pPr>
      <w:r>
        <w:t>Når det gjelder helsetjenester kan</w:t>
      </w:r>
      <w:r w:rsidRPr="00943C6F">
        <w:t xml:space="preserve"> bli lettere å innføre fritt brukervalg på flere områder i en større kommune, både fordi man kan etablere administrativ spesialkompetanse til å håndtere flere silke ordninger i kommunen, og fordi en større kommune vil være mer attraktiv å etablere seg i for private tjenestetilbydere enn en liten kom</w:t>
      </w:r>
      <w:r w:rsidRPr="00943C6F">
        <w:softHyphen/>
        <w:t>mune. Vi ser for eksempel fritt brukervalg på flere områder i Oslo.</w:t>
      </w:r>
    </w:p>
    <w:p w:rsidR="00AB372D" w:rsidRDefault="00AB372D" w:rsidP="00374050">
      <w:pPr>
        <w:spacing w:after="0" w:line="240" w:lineRule="auto"/>
        <w:contextualSpacing/>
      </w:pPr>
    </w:p>
    <w:p w:rsidR="00943C6F" w:rsidRDefault="00943C6F" w:rsidP="00374050">
      <w:pPr>
        <w:spacing w:after="0" w:line="240" w:lineRule="auto"/>
        <w:contextualSpacing/>
      </w:pPr>
      <w:r>
        <w:t xml:space="preserve">I </w:t>
      </w:r>
      <w:r w:rsidR="005B46E5">
        <w:t xml:space="preserve">alle tre kommunene er det </w:t>
      </w:r>
      <w:r>
        <w:t xml:space="preserve">både private og </w:t>
      </w:r>
      <w:r w:rsidR="006571FF">
        <w:t xml:space="preserve">offentlige barnehager. </w:t>
      </w:r>
      <w:r w:rsidRPr="00943C6F">
        <w:t xml:space="preserve">En større kommune gir </w:t>
      </w:r>
      <w:r w:rsidR="006571FF">
        <w:t xml:space="preserve">imidlertid </w:t>
      </w:r>
      <w:r w:rsidRPr="00943C6F">
        <w:t>flere barnehager å velge mel</w:t>
      </w:r>
      <w:r w:rsidRPr="00943C6F">
        <w:softHyphen/>
        <w:t>lom, og det vil bli mulig å utnytte kapasiteten bedre, for eksempel slik at barn som ikke har rett på plass etter loven kan få plass.</w:t>
      </w:r>
      <w:r w:rsidR="00F7073C">
        <w:t xml:space="preserve"> F</w:t>
      </w:r>
      <w:r>
        <w:t xml:space="preserve">rogn </w:t>
      </w:r>
      <w:r w:rsidR="005B46E5">
        <w:t xml:space="preserve">og Ås </w:t>
      </w:r>
      <w:r>
        <w:t>utnytter i dag kapasiteten over kommu</w:t>
      </w:r>
      <w:r w:rsidR="006571FF">
        <w:t>n</w:t>
      </w:r>
      <w:r>
        <w:t xml:space="preserve">egrensene ved </w:t>
      </w:r>
      <w:proofErr w:type="gramStart"/>
      <w:r>
        <w:t>å</w:t>
      </w:r>
      <w:proofErr w:type="gramEnd"/>
      <w:r>
        <w:t xml:space="preserve"> «låne» plasser i hverandres barnehager. </w:t>
      </w:r>
      <w:r w:rsidR="006571FF">
        <w:t>Samtidig kan reiseveien bli lengre når barnehagene potensielt ligger lenger unna hjemmet.</w:t>
      </w:r>
      <w:r w:rsidR="00AB372D">
        <w:t xml:space="preserve"> Nesodden har enkelte barn fra Frogn på gjesteplasser i kommunen.</w:t>
      </w:r>
      <w:r w:rsidR="00F7073C">
        <w:t xml:space="preserve"> Nesodden er inndelt i soner der man i opptaket forsøker å tilrettelegge for opptak i egen sone.</w:t>
      </w:r>
    </w:p>
    <w:p w:rsidR="00AB372D" w:rsidRPr="00943C6F" w:rsidRDefault="00AB372D" w:rsidP="00374050">
      <w:pPr>
        <w:spacing w:after="0" w:line="240" w:lineRule="auto"/>
        <w:contextualSpacing/>
      </w:pPr>
    </w:p>
    <w:p w:rsidR="00943C6F" w:rsidRPr="00943C6F" w:rsidRDefault="00943C6F" w:rsidP="00374050">
      <w:pPr>
        <w:spacing w:after="0" w:line="240" w:lineRule="auto"/>
        <w:contextualSpacing/>
      </w:pPr>
      <w:r w:rsidRPr="00943C6F">
        <w:t xml:space="preserve">For skolenes del operer </w:t>
      </w:r>
      <w:r w:rsidR="00F7073C">
        <w:t>alle m</w:t>
      </w:r>
      <w:r w:rsidRPr="00943C6F">
        <w:t xml:space="preserve">ed kretsgrenser. Med mindre man innfører </w:t>
      </w:r>
      <w:r w:rsidR="00F7073C">
        <w:t>f</w:t>
      </w:r>
      <w:r w:rsidRPr="00943C6F">
        <w:t>ritt skolevalg innenfor egen kommune, vil det fortsatt være slik at foreldre må søke om at barna skal gå på en annen skole enn det som av kommu</w:t>
      </w:r>
      <w:r w:rsidRPr="00943C6F">
        <w:softHyphen/>
        <w:t>nen er definert som nærskolen. Allerede i dag har foreldrene mulighet til å velge privatskoler både i og utenfor eg</w:t>
      </w:r>
      <w:r w:rsidR="00157E8C">
        <w:t xml:space="preserve">en kommune, og valgfriheten blir dermed ikke </w:t>
      </w:r>
      <w:r w:rsidRPr="00943C6F">
        <w:t xml:space="preserve">påvirket i noen særlig grad. </w:t>
      </w:r>
    </w:p>
    <w:p w:rsidR="00AB372D" w:rsidRDefault="00AB372D" w:rsidP="00374050">
      <w:pPr>
        <w:spacing w:after="0" w:line="240" w:lineRule="auto"/>
        <w:contextualSpacing/>
      </w:pPr>
    </w:p>
    <w:p w:rsidR="00B02CCB" w:rsidRPr="00943C6F" w:rsidRDefault="00943C6F" w:rsidP="00374050">
      <w:pPr>
        <w:spacing w:after="0" w:line="240" w:lineRule="auto"/>
        <w:contextualSpacing/>
      </w:pPr>
      <w:r w:rsidRPr="00943C6F">
        <w:t>En større kommune gir imidlertid mulighet til flere fri</w:t>
      </w:r>
      <w:r w:rsidRPr="00943C6F">
        <w:softHyphen/>
        <w:t>tidsklubber der barn og unge kan finne ”sitt” miljø og aktiviteter som passer for den enkelte</w:t>
      </w:r>
      <w:r w:rsidR="006571FF">
        <w:t xml:space="preserve"> – dette s</w:t>
      </w:r>
      <w:r w:rsidR="00F7073C">
        <w:t>kje</w:t>
      </w:r>
      <w:r w:rsidR="006571FF">
        <w:t>r for eksempel i dagens Oppegård kommune</w:t>
      </w:r>
      <w:r w:rsidRPr="00943C6F">
        <w:t>. Vi antar også at tilbud som for eksempel musikk- og kulturskole kan bli mer mangfoldig av et økt befolkningsunderlag.</w:t>
      </w:r>
      <w:r w:rsidR="00B02CCB">
        <w:t xml:space="preserve"> Samtidig er det viktig at tilbud og tjenester ligger i nærmiljøet for at mange reelt skal kunne bruke dem. </w:t>
      </w:r>
    </w:p>
    <w:p w:rsidR="00FF45C3" w:rsidRPr="006F715B" w:rsidRDefault="007D11C4" w:rsidP="00374050">
      <w:pPr>
        <w:pStyle w:val="Liste-forts"/>
        <w:tabs>
          <w:tab w:val="left" w:pos="1861"/>
        </w:tabs>
        <w:spacing w:after="0" w:line="240" w:lineRule="auto"/>
        <w:ind w:left="0"/>
      </w:pPr>
      <w:r>
        <w:tab/>
      </w:r>
    </w:p>
    <w:p w:rsidR="00972467" w:rsidRDefault="00972467" w:rsidP="00972467">
      <w:pPr>
        <w:pStyle w:val="Liste-forts"/>
        <w:spacing w:after="0" w:line="240" w:lineRule="auto"/>
        <w:ind w:left="0"/>
      </w:pPr>
      <w:r>
        <w:t>I en sammenslått kommune kan distansen til tjenester bli større for brukerne og gjøre det vanskeligere å benytte tilbud. Dette vil i mindre grad gjelde tjenester som kan ivaretas gjennom digitale løsninger. Krav om effektivisering kan føre til sentralisering, nedskjæringer og eventuell nedleggelse av tjenestetilbud.</w:t>
      </w:r>
    </w:p>
    <w:p w:rsidR="006F715B" w:rsidRDefault="006F715B" w:rsidP="00374050">
      <w:pPr>
        <w:spacing w:after="0" w:line="240" w:lineRule="auto"/>
        <w:contextualSpacing/>
        <w:rPr>
          <w:rFonts w:asciiTheme="majorHAnsi" w:eastAsiaTheme="majorEastAsia" w:hAnsiTheme="majorHAnsi" w:cstheme="majorBidi"/>
          <w:b/>
          <w:bCs/>
          <w:color w:val="4F81BD" w:themeColor="accent1"/>
        </w:rPr>
      </w:pPr>
      <w:r>
        <w:br w:type="page"/>
      </w:r>
    </w:p>
    <w:p w:rsidR="009C113F" w:rsidRPr="009C113F" w:rsidRDefault="00AB372D" w:rsidP="00374050">
      <w:pPr>
        <w:pStyle w:val="Overskrift3"/>
        <w:spacing w:before="0" w:after="0" w:line="240" w:lineRule="auto"/>
        <w:contextualSpacing/>
      </w:pPr>
      <w:bookmarkStart w:id="13" w:name="_Toc444944729"/>
      <w:r>
        <w:t xml:space="preserve">Muligheter og utfordringer </w:t>
      </w:r>
      <w:r w:rsidR="007A520D" w:rsidRPr="00510CC9">
        <w:t>- t</w:t>
      </w:r>
      <w:r w:rsidR="00B64FEB" w:rsidRPr="00510CC9">
        <w:t>jenestetilbud i en ny kommune</w:t>
      </w:r>
      <w:bookmarkEnd w:id="13"/>
    </w:p>
    <w:tbl>
      <w:tblPr>
        <w:tblStyle w:val="Middelsskyggelegging1uthevingsfarge1"/>
        <w:tblpPr w:leftFromText="141" w:rightFromText="141" w:vertAnchor="text" w:horzAnchor="margin" w:tblpY="85"/>
        <w:tblW w:w="9322" w:type="dxa"/>
        <w:tblLayout w:type="fixed"/>
        <w:tblLook w:val="04A0" w:firstRow="1" w:lastRow="0" w:firstColumn="1" w:lastColumn="0" w:noHBand="0" w:noVBand="1"/>
      </w:tblPr>
      <w:tblGrid>
        <w:gridCol w:w="4786"/>
        <w:gridCol w:w="4536"/>
      </w:tblGrid>
      <w:tr w:rsidR="00FB7C5E" w:rsidRPr="00C121DC" w:rsidTr="00C45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7C5E" w:rsidRPr="00C121DC" w:rsidRDefault="00FB7C5E" w:rsidP="00374050">
            <w:pPr>
              <w:contextualSpacing/>
            </w:pPr>
            <w:r w:rsidRPr="00C121DC">
              <w:t>Muligheter ved fremtidens tjenestetilbud. Sammen med andre kan vi oppleve…</w:t>
            </w:r>
          </w:p>
        </w:tc>
        <w:tc>
          <w:tcPr>
            <w:tcW w:w="4536" w:type="dxa"/>
          </w:tcPr>
          <w:p w:rsidR="00FB7C5E" w:rsidRPr="00C121DC" w:rsidRDefault="00FB7C5E" w:rsidP="00374050">
            <w:pPr>
              <w:contextualSpacing/>
              <w:cnfStyle w:val="100000000000" w:firstRow="1" w:lastRow="0" w:firstColumn="0" w:lastColumn="0" w:oddVBand="0" w:evenVBand="0" w:oddHBand="0" w:evenHBand="0" w:firstRowFirstColumn="0" w:firstRowLastColumn="0" w:lastRowFirstColumn="0" w:lastRowLastColumn="0"/>
            </w:pPr>
            <w:r w:rsidRPr="00C121DC">
              <w:t>Utfordringer ved fremtidens tjenestetilbud. Sammen med andre kan vi oppleve…</w:t>
            </w:r>
          </w:p>
        </w:tc>
      </w:tr>
      <w:tr w:rsidR="00FB7C5E" w:rsidRPr="00C121DC" w:rsidTr="00373F29">
        <w:trPr>
          <w:cnfStyle w:val="000000100000" w:firstRow="0" w:lastRow="0" w:firstColumn="0" w:lastColumn="0" w:oddVBand="0" w:evenVBand="0" w:oddHBand="1" w:evenHBand="0" w:firstRowFirstColumn="0" w:firstRowLastColumn="0" w:lastRowFirstColumn="0" w:lastRowLastColumn="0"/>
          <w:trHeight w:val="8202"/>
        </w:trPr>
        <w:tc>
          <w:tcPr>
            <w:cnfStyle w:val="001000000000" w:firstRow="0" w:lastRow="0" w:firstColumn="1" w:lastColumn="0" w:oddVBand="0" w:evenVBand="0" w:oddHBand="0" w:evenHBand="0" w:firstRowFirstColumn="0" w:firstRowLastColumn="0" w:lastRowFirstColumn="0" w:lastRowLastColumn="0"/>
            <w:tcW w:w="4786" w:type="dxa"/>
          </w:tcPr>
          <w:p w:rsidR="0043577E" w:rsidRPr="009F6DEC" w:rsidRDefault="0043577E" w:rsidP="0043577E">
            <w:pPr>
              <w:pStyle w:val="Listeavsnitt"/>
              <w:numPr>
                <w:ilvl w:val="0"/>
                <w:numId w:val="5"/>
              </w:numPr>
              <w:rPr>
                <w:b w:val="0"/>
              </w:rPr>
            </w:pPr>
            <w:r>
              <w:rPr>
                <w:b w:val="0"/>
              </w:rPr>
              <w:t xml:space="preserve"> </w:t>
            </w:r>
            <w:proofErr w:type="gramStart"/>
            <w:r>
              <w:rPr>
                <w:b w:val="0"/>
              </w:rPr>
              <w:t>økte ambisjoner og muskler til mer spesialiserte løft.</w:t>
            </w:r>
            <w:proofErr w:type="gramEnd"/>
            <w:r w:rsidRPr="009F6DEC">
              <w:rPr>
                <w:b w:val="0"/>
              </w:rPr>
              <w:t xml:space="preserve"> </w:t>
            </w:r>
            <w:r>
              <w:rPr>
                <w:b w:val="0"/>
              </w:rPr>
              <w:t>For eksempel m</w:t>
            </w:r>
            <w:r w:rsidRPr="009F6DEC">
              <w:rPr>
                <w:b w:val="0"/>
              </w:rPr>
              <w:t>er «kraft» til utviklingsarbeid</w:t>
            </w:r>
            <w:r w:rsidRPr="009F6DEC">
              <w:rPr>
                <w:b w:val="0"/>
                <w:bCs w:val="0"/>
              </w:rPr>
              <w:t xml:space="preserve"> siden større muligheter for å avsette ressurser til forskning og planlegging.</w:t>
            </w:r>
            <w:r w:rsidRPr="009F6DEC">
              <w:rPr>
                <w:b w:val="0"/>
              </w:rPr>
              <w:t xml:space="preserve"> Økt kapasitet til å ta i bruk nye løsninger innen IKT for å effektivisere tjenestetilbudet</w:t>
            </w:r>
            <w:r>
              <w:rPr>
                <w:b w:val="0"/>
              </w:rPr>
              <w:t>.</w:t>
            </w:r>
            <w:r w:rsidRPr="009F6DEC">
              <w:rPr>
                <w:b w:val="0"/>
              </w:rPr>
              <w:t xml:space="preserve"> </w:t>
            </w:r>
          </w:p>
          <w:p w:rsidR="00972467" w:rsidRPr="009F6DEC" w:rsidRDefault="00FB7C5E" w:rsidP="00972467">
            <w:pPr>
              <w:pStyle w:val="Listeavsnitt"/>
              <w:numPr>
                <w:ilvl w:val="0"/>
                <w:numId w:val="5"/>
              </w:numPr>
              <w:rPr>
                <w:b w:val="0"/>
              </w:rPr>
            </w:pPr>
            <w:proofErr w:type="gramStart"/>
            <w:r w:rsidRPr="00C121DC">
              <w:rPr>
                <w:rStyle w:val="Sterk"/>
              </w:rPr>
              <w:t>større og lettere tilgang på offentlige tjenester.</w:t>
            </w:r>
            <w:proofErr w:type="gramEnd"/>
            <w:r w:rsidRPr="00C121DC">
              <w:rPr>
                <w:rStyle w:val="Sterk"/>
              </w:rPr>
              <w:t xml:space="preserve"> </w:t>
            </w:r>
            <w:r w:rsidR="006628C2" w:rsidRPr="009F6DEC">
              <w:rPr>
                <w:rStyle w:val="Sterk"/>
              </w:rPr>
              <w:t>E</w:t>
            </w:r>
            <w:r w:rsidRPr="009F6DEC">
              <w:rPr>
                <w:b w:val="0"/>
              </w:rPr>
              <w:t>t bredere tilbud til brukere</w:t>
            </w:r>
            <w:r w:rsidR="0043577E">
              <w:rPr>
                <w:b w:val="0"/>
              </w:rPr>
              <w:t>(</w:t>
            </w:r>
            <w:r w:rsidRPr="009F6DEC">
              <w:rPr>
                <w:b w:val="0"/>
              </w:rPr>
              <w:t>gruppetilbud, kurs</w:t>
            </w:r>
            <w:r w:rsidR="0043577E">
              <w:rPr>
                <w:b w:val="0"/>
              </w:rPr>
              <w:t>, kulturtilbud)</w:t>
            </w:r>
            <w:r w:rsidRPr="009F6DEC">
              <w:rPr>
                <w:b w:val="0"/>
              </w:rPr>
              <w:t xml:space="preserve"> </w:t>
            </w:r>
            <w:r w:rsidR="00972467">
              <w:rPr>
                <w:b w:val="0"/>
              </w:rPr>
              <w:t>og</w:t>
            </w:r>
            <w:r w:rsidR="00972467" w:rsidRPr="009F6DEC">
              <w:rPr>
                <w:b w:val="0"/>
              </w:rPr>
              <w:t xml:space="preserve"> økt tilgjengelighet fordi det blir flere å gjøre avtaler med innen tjenester der det er relevant </w:t>
            </w:r>
          </w:p>
          <w:p w:rsidR="008C0A64" w:rsidRPr="008C0A64" w:rsidRDefault="008C0A64" w:rsidP="008C0A64">
            <w:pPr>
              <w:pStyle w:val="Listeavsnitt"/>
              <w:numPr>
                <w:ilvl w:val="0"/>
                <w:numId w:val="5"/>
              </w:numPr>
              <w:rPr>
                <w:b w:val="0"/>
              </w:rPr>
            </w:pPr>
            <w:proofErr w:type="gramStart"/>
            <w:r w:rsidRPr="008C0A64">
              <w:rPr>
                <w:b w:val="0"/>
              </w:rPr>
              <w:t>færre administrasjonsenheter enn i dag.</w:t>
            </w:r>
            <w:proofErr w:type="gramEnd"/>
            <w:r w:rsidRPr="008C0A64">
              <w:rPr>
                <w:b w:val="0"/>
              </w:rPr>
              <w:t xml:space="preserve"> Tjenesteområder som biblioteket kan da bli naturlig møte- og informasjonsarena for både politikere og administrasjon for å kommunisere med innbyggerne</w:t>
            </w:r>
            <w:r>
              <w:rPr>
                <w:b w:val="0"/>
              </w:rPr>
              <w:t>.</w:t>
            </w:r>
            <w:r w:rsidRPr="008C0A64">
              <w:rPr>
                <w:b w:val="0"/>
              </w:rPr>
              <w:t xml:space="preserve"> </w:t>
            </w:r>
          </w:p>
          <w:p w:rsidR="000A1F4E" w:rsidRPr="00C121DC" w:rsidRDefault="000A1F4E" w:rsidP="000A1F4E">
            <w:pPr>
              <w:pStyle w:val="Listeavsnitt"/>
              <w:numPr>
                <w:ilvl w:val="0"/>
                <w:numId w:val="5"/>
              </w:numPr>
              <w:rPr>
                <w:b w:val="0"/>
              </w:rPr>
            </w:pPr>
            <w:r w:rsidRPr="00C121DC">
              <w:rPr>
                <w:b w:val="0"/>
              </w:rPr>
              <w:t>nye og mer fleksible måter å bemanne tje</w:t>
            </w:r>
            <w:r w:rsidRPr="00C121DC">
              <w:rPr>
                <w:b w:val="0"/>
              </w:rPr>
              <w:softHyphen/>
              <w:t>nestene på</w:t>
            </w:r>
            <w:r>
              <w:rPr>
                <w:b w:val="0"/>
              </w:rPr>
              <w:t>.</w:t>
            </w:r>
            <w:r w:rsidRPr="00C121DC">
              <w:rPr>
                <w:b w:val="0"/>
              </w:rPr>
              <w:t xml:space="preserve"> </w:t>
            </w:r>
          </w:p>
          <w:p w:rsidR="00972467" w:rsidRPr="00C121DC" w:rsidRDefault="00972467" w:rsidP="00972467">
            <w:pPr>
              <w:pStyle w:val="Listeavsnitt"/>
              <w:numPr>
                <w:ilvl w:val="0"/>
                <w:numId w:val="5"/>
              </w:numPr>
              <w:rPr>
                <w:b w:val="0"/>
              </w:rPr>
            </w:pPr>
            <w:r w:rsidRPr="00C121DC">
              <w:rPr>
                <w:b w:val="0"/>
              </w:rPr>
              <w:t>mer robuste enheter som står sterkere i møte med fravær som følge av sykdom, oppsigelser, kur</w:t>
            </w:r>
            <w:r w:rsidRPr="00C121DC">
              <w:rPr>
                <w:b w:val="0"/>
              </w:rPr>
              <w:softHyphen/>
              <w:t>sing eller ferie</w:t>
            </w:r>
            <w:r>
              <w:rPr>
                <w:b w:val="0"/>
              </w:rPr>
              <w:t>.</w:t>
            </w:r>
            <w:r w:rsidRPr="00C121DC">
              <w:rPr>
                <w:b w:val="0"/>
              </w:rPr>
              <w:t xml:space="preserve"> </w:t>
            </w:r>
          </w:p>
          <w:p w:rsidR="0043577E" w:rsidRPr="009F6DEC" w:rsidRDefault="00122818" w:rsidP="0043577E">
            <w:pPr>
              <w:pStyle w:val="Listeavsnitt"/>
              <w:numPr>
                <w:ilvl w:val="0"/>
                <w:numId w:val="5"/>
              </w:numPr>
              <w:rPr>
                <w:b w:val="0"/>
              </w:rPr>
            </w:pPr>
            <w:r w:rsidRPr="009F6DEC">
              <w:rPr>
                <w:b w:val="0"/>
              </w:rPr>
              <w:t>styrket kapasitet til å møte økende krav og forvent</w:t>
            </w:r>
            <w:r w:rsidRPr="009F6DEC">
              <w:rPr>
                <w:b w:val="0"/>
              </w:rPr>
              <w:softHyphen/>
              <w:t>ninger til kommunale tjenester i befolkningen og fra statlig hold</w:t>
            </w:r>
            <w:r w:rsidR="00E677D5">
              <w:rPr>
                <w:b w:val="0"/>
              </w:rPr>
              <w:t>.</w:t>
            </w:r>
            <w:r w:rsidRPr="009F6DEC">
              <w:rPr>
                <w:b w:val="0"/>
              </w:rPr>
              <w:t xml:space="preserve"> </w:t>
            </w:r>
            <w:r w:rsidR="0043577E" w:rsidRPr="009F6DEC">
              <w:rPr>
                <w:b w:val="0"/>
              </w:rPr>
              <w:t xml:space="preserve"> </w:t>
            </w:r>
            <w:r w:rsidR="0043577E">
              <w:rPr>
                <w:b w:val="0"/>
              </w:rPr>
              <w:t xml:space="preserve">For eksempel </w:t>
            </w:r>
            <w:r w:rsidR="0043577E" w:rsidRPr="009F6DEC">
              <w:rPr>
                <w:b w:val="0"/>
              </w:rPr>
              <w:t xml:space="preserve">økt kapasiteten til å håndtere store endringer og nye oppgaver som </w:t>
            </w:r>
            <w:proofErr w:type="spellStart"/>
            <w:r w:rsidR="0043577E" w:rsidRPr="009F6DEC">
              <w:rPr>
                <w:b w:val="0"/>
              </w:rPr>
              <w:t>samhandlingsrefor</w:t>
            </w:r>
            <w:r w:rsidR="0043577E" w:rsidRPr="009F6DEC">
              <w:rPr>
                <w:b w:val="0"/>
              </w:rPr>
              <w:softHyphen/>
              <w:t>men</w:t>
            </w:r>
            <w:proofErr w:type="spellEnd"/>
            <w:r w:rsidR="0043577E">
              <w:rPr>
                <w:b w:val="0"/>
              </w:rPr>
              <w:t>.</w:t>
            </w:r>
            <w:r w:rsidR="0043577E" w:rsidRPr="009F6DEC">
              <w:rPr>
                <w:b w:val="0"/>
              </w:rPr>
              <w:t xml:space="preserve"> </w:t>
            </w:r>
          </w:p>
          <w:p w:rsidR="00122818" w:rsidRPr="009F6DEC" w:rsidRDefault="00122818" w:rsidP="00374050">
            <w:pPr>
              <w:pStyle w:val="Listeavsnitt"/>
              <w:numPr>
                <w:ilvl w:val="0"/>
                <w:numId w:val="5"/>
              </w:numPr>
              <w:rPr>
                <w:b w:val="0"/>
              </w:rPr>
            </w:pPr>
            <w:r w:rsidRPr="009F6DEC">
              <w:rPr>
                <w:b w:val="0"/>
              </w:rPr>
              <w:t>økt valgfrihet gjennom flere fritidstilbud til ung</w:t>
            </w:r>
            <w:r w:rsidRPr="009F6DEC">
              <w:rPr>
                <w:b w:val="0"/>
              </w:rPr>
              <w:softHyphen/>
              <w:t>dom, flere jordmødre, flere barnehager, flere tilbud innen kulturskolen og økt kapasitet til å innføre fritt brukervalg på flere områder</w:t>
            </w:r>
          </w:p>
          <w:p w:rsidR="0043577E" w:rsidRDefault="0043577E" w:rsidP="0043577E">
            <w:pPr>
              <w:numPr>
                <w:ilvl w:val="0"/>
                <w:numId w:val="5"/>
              </w:numPr>
              <w:contextualSpacing/>
              <w:rPr>
                <w:b w:val="0"/>
              </w:rPr>
            </w:pPr>
            <w:r w:rsidRPr="00C121DC">
              <w:rPr>
                <w:b w:val="0"/>
              </w:rPr>
              <w:t>enklere å rekruttere medarbeider med høy kompetanse</w:t>
            </w:r>
            <w:r>
              <w:rPr>
                <w:b w:val="0"/>
              </w:rPr>
              <w:t xml:space="preserve"> </w:t>
            </w:r>
            <w:r w:rsidRPr="00C121DC">
              <w:rPr>
                <w:b w:val="0"/>
              </w:rPr>
              <w:t xml:space="preserve">- særlig der mangel på fagmiljø er en grunn til ikke å jobbe i kommunen. </w:t>
            </w:r>
          </w:p>
          <w:p w:rsidR="0043577E" w:rsidRPr="00C121DC" w:rsidRDefault="0043577E" w:rsidP="0043577E">
            <w:pPr>
              <w:pStyle w:val="Listeavsnitt"/>
              <w:numPr>
                <w:ilvl w:val="0"/>
                <w:numId w:val="5"/>
              </w:numPr>
              <w:rPr>
                <w:b w:val="0"/>
              </w:rPr>
            </w:pPr>
            <w:r>
              <w:rPr>
                <w:b w:val="0"/>
              </w:rPr>
              <w:t>Et mer mangfoldig arbeidsmiljø med b</w:t>
            </w:r>
            <w:r w:rsidRPr="00C121DC">
              <w:rPr>
                <w:b w:val="0"/>
              </w:rPr>
              <w:t>e</w:t>
            </w:r>
            <w:r w:rsidRPr="00C121DC">
              <w:rPr>
                <w:b w:val="0"/>
                <w:bCs w:val="0"/>
              </w:rPr>
              <w:t>dre fordeling av kjønn og kulturell bakgrunn</w:t>
            </w:r>
            <w:r>
              <w:rPr>
                <w:b w:val="0"/>
                <w:bCs w:val="0"/>
              </w:rPr>
              <w:t xml:space="preserve"> og</w:t>
            </w:r>
            <w:r w:rsidRPr="00C121DC">
              <w:rPr>
                <w:b w:val="0"/>
              </w:rPr>
              <w:t xml:space="preserve"> mer kreativitet fordi flere og mer forskjellige fag</w:t>
            </w:r>
            <w:r w:rsidRPr="00C121DC">
              <w:rPr>
                <w:b w:val="0"/>
              </w:rPr>
              <w:softHyphen/>
              <w:t>personer møtes om å løse oppgavene</w:t>
            </w:r>
            <w:r>
              <w:rPr>
                <w:b w:val="0"/>
              </w:rPr>
              <w:t>.</w:t>
            </w:r>
            <w:r w:rsidRPr="00C121DC">
              <w:rPr>
                <w:b w:val="0"/>
              </w:rPr>
              <w:t xml:space="preserve"> </w:t>
            </w:r>
          </w:p>
          <w:p w:rsidR="0043577E" w:rsidRPr="00C121DC" w:rsidRDefault="0043577E" w:rsidP="0043577E">
            <w:pPr>
              <w:pStyle w:val="Listeavsnitt"/>
              <w:numPr>
                <w:ilvl w:val="0"/>
                <w:numId w:val="5"/>
              </w:numPr>
              <w:rPr>
                <w:b w:val="0"/>
              </w:rPr>
            </w:pPr>
            <w:proofErr w:type="gramStart"/>
            <w:r w:rsidRPr="00C121DC">
              <w:rPr>
                <w:b w:val="0"/>
              </w:rPr>
              <w:t xml:space="preserve">at unngår å misbruke eller </w:t>
            </w:r>
            <w:proofErr w:type="spellStart"/>
            <w:r w:rsidRPr="00C121DC">
              <w:rPr>
                <w:b w:val="0"/>
              </w:rPr>
              <w:t>feilbruke</w:t>
            </w:r>
            <w:proofErr w:type="spellEnd"/>
            <w:r w:rsidRPr="00C121DC">
              <w:rPr>
                <w:b w:val="0"/>
              </w:rPr>
              <w:t xml:space="preserve"> kompetanse på oppgaver som kan løses av noen med mindre eller annen kompetanse</w:t>
            </w:r>
            <w:r>
              <w:rPr>
                <w:b w:val="0"/>
              </w:rPr>
              <w:t>.</w:t>
            </w:r>
            <w:proofErr w:type="gramEnd"/>
            <w:r w:rsidRPr="00C121DC">
              <w:rPr>
                <w:b w:val="0"/>
              </w:rPr>
              <w:t xml:space="preserve"> </w:t>
            </w:r>
          </w:p>
          <w:p w:rsidR="0043577E" w:rsidRDefault="0043577E" w:rsidP="0043577E">
            <w:pPr>
              <w:pStyle w:val="Listeavsnitt"/>
              <w:numPr>
                <w:ilvl w:val="0"/>
                <w:numId w:val="5"/>
              </w:numPr>
              <w:rPr>
                <w:b w:val="0"/>
              </w:rPr>
            </w:pPr>
            <w:r w:rsidRPr="009F6DEC">
              <w:rPr>
                <w:b w:val="0"/>
                <w:bCs w:val="0"/>
              </w:rPr>
              <w:t xml:space="preserve">Større vekt på spesialiserte tjenester kan føre til mer variert tjenestetilbud og sterkere posisjon ovenfor eksterne samarbeidspartnere. </w:t>
            </w:r>
            <w:r w:rsidRPr="009F6DEC">
              <w:rPr>
                <w:b w:val="0"/>
              </w:rPr>
              <w:t xml:space="preserve"> </w:t>
            </w:r>
          </w:p>
          <w:p w:rsidR="0043577E" w:rsidRPr="00972467" w:rsidRDefault="0043577E" w:rsidP="0043577E">
            <w:pPr>
              <w:pStyle w:val="Listeavsnitt"/>
              <w:numPr>
                <w:ilvl w:val="0"/>
                <w:numId w:val="5"/>
              </w:numPr>
              <w:rPr>
                <w:b w:val="0"/>
              </w:rPr>
            </w:pPr>
            <w:proofErr w:type="gramStart"/>
            <w:r w:rsidRPr="009F6DEC">
              <w:rPr>
                <w:b w:val="0"/>
                <w:bCs w:val="0"/>
              </w:rPr>
              <w:t>bedre ressursutnyttelse og mer spesialiserte tjenester til f.eks. pasientgrupper som den enkelte kommune i dag ikke klarer å ivareta.</w:t>
            </w:r>
            <w:proofErr w:type="gramEnd"/>
          </w:p>
          <w:p w:rsidR="009F6DEC" w:rsidRPr="009F6DEC" w:rsidRDefault="009F6DEC" w:rsidP="00374050">
            <w:pPr>
              <w:pStyle w:val="Listeavsnitt"/>
              <w:numPr>
                <w:ilvl w:val="0"/>
                <w:numId w:val="5"/>
              </w:numPr>
              <w:rPr>
                <w:b w:val="0"/>
              </w:rPr>
            </w:pPr>
            <w:proofErr w:type="gramStart"/>
            <w:r w:rsidRPr="009F6DEC">
              <w:rPr>
                <w:b w:val="0"/>
              </w:rPr>
              <w:t xml:space="preserve">at </w:t>
            </w:r>
            <w:r w:rsidR="00972467">
              <w:rPr>
                <w:b w:val="0"/>
              </w:rPr>
              <w:t xml:space="preserve">det blir </w:t>
            </w:r>
            <w:r w:rsidRPr="009F6DEC">
              <w:rPr>
                <w:b w:val="0"/>
              </w:rPr>
              <w:t>lettere å bosette svake grupper der de har økonomisk mulighet til å etablere seg</w:t>
            </w:r>
            <w:r w:rsidR="00E677D5">
              <w:rPr>
                <w:b w:val="0"/>
              </w:rPr>
              <w:t>.</w:t>
            </w:r>
            <w:proofErr w:type="gramEnd"/>
            <w:r w:rsidRPr="009F6DEC">
              <w:rPr>
                <w:b w:val="0"/>
              </w:rPr>
              <w:t xml:space="preserve"> </w:t>
            </w:r>
          </w:p>
          <w:p w:rsidR="00122818" w:rsidRPr="009F6DEC" w:rsidRDefault="00122818" w:rsidP="00374050">
            <w:pPr>
              <w:pStyle w:val="Listeavsnitt"/>
              <w:numPr>
                <w:ilvl w:val="0"/>
                <w:numId w:val="5"/>
              </w:numPr>
              <w:rPr>
                <w:b w:val="0"/>
              </w:rPr>
            </w:pPr>
            <w:proofErr w:type="gramStart"/>
            <w:r w:rsidRPr="009F6DEC">
              <w:rPr>
                <w:b w:val="0"/>
              </w:rPr>
              <w:t>større nedslagsfelt som gir flere samarbeidspartnere og brukere utenfor dagens kommunegrenser.</w:t>
            </w:r>
            <w:proofErr w:type="gramEnd"/>
            <w:r w:rsidRPr="009F6DEC">
              <w:rPr>
                <w:b w:val="0"/>
              </w:rPr>
              <w:t xml:space="preserve">  </w:t>
            </w:r>
          </w:p>
          <w:p w:rsidR="00122818" w:rsidRPr="009F6DEC" w:rsidRDefault="00972467" w:rsidP="00374050">
            <w:pPr>
              <w:pStyle w:val="Listeavsnitt"/>
              <w:numPr>
                <w:ilvl w:val="0"/>
                <w:numId w:val="5"/>
              </w:numPr>
              <w:rPr>
                <w:b w:val="0"/>
              </w:rPr>
            </w:pPr>
            <w:proofErr w:type="gramStart"/>
            <w:r>
              <w:rPr>
                <w:b w:val="0"/>
              </w:rPr>
              <w:t>vi kan e</w:t>
            </w:r>
            <w:r w:rsidR="00122818" w:rsidRPr="009F6DEC">
              <w:rPr>
                <w:b w:val="0"/>
              </w:rPr>
              <w:t xml:space="preserve">ffektivisere </w:t>
            </w:r>
            <w:proofErr w:type="spellStart"/>
            <w:r w:rsidR="00122818" w:rsidRPr="009F6DEC">
              <w:rPr>
                <w:b w:val="0"/>
              </w:rPr>
              <w:t>materiellbruken</w:t>
            </w:r>
            <w:proofErr w:type="spellEnd"/>
            <w:r w:rsidR="00122818" w:rsidRPr="009F6DEC">
              <w:rPr>
                <w:b w:val="0"/>
              </w:rPr>
              <w:t xml:space="preserve"> fordi </w:t>
            </w:r>
            <w:r>
              <w:rPr>
                <w:b w:val="0"/>
              </w:rPr>
              <w:t>vi</w:t>
            </w:r>
            <w:r w:rsidR="00122818" w:rsidRPr="009F6DEC">
              <w:rPr>
                <w:b w:val="0"/>
              </w:rPr>
              <w:t xml:space="preserve"> deler på kostbart utstyr</w:t>
            </w:r>
            <w:r w:rsidR="00E677D5">
              <w:rPr>
                <w:b w:val="0"/>
              </w:rPr>
              <w:t>.</w:t>
            </w:r>
            <w:proofErr w:type="gramEnd"/>
            <w:r w:rsidR="00122818" w:rsidRPr="009F6DEC">
              <w:rPr>
                <w:b w:val="0"/>
              </w:rPr>
              <w:t xml:space="preserve"> </w:t>
            </w:r>
          </w:p>
          <w:p w:rsidR="00122818" w:rsidRPr="009F6DEC" w:rsidRDefault="00122818" w:rsidP="00374050">
            <w:pPr>
              <w:pStyle w:val="Listeavsnitt"/>
              <w:numPr>
                <w:ilvl w:val="0"/>
                <w:numId w:val="5"/>
              </w:numPr>
              <w:rPr>
                <w:b w:val="0"/>
              </w:rPr>
            </w:pPr>
            <w:r w:rsidRPr="009F6DEC">
              <w:rPr>
                <w:b w:val="0"/>
              </w:rPr>
              <w:t>økt distanse og bedre habilitet og mer strate</w:t>
            </w:r>
            <w:r w:rsidRPr="009F6DEC">
              <w:rPr>
                <w:b w:val="0"/>
              </w:rPr>
              <w:softHyphen/>
              <w:t>gisk styring av tjenestene</w:t>
            </w:r>
            <w:r w:rsidR="00E677D5">
              <w:rPr>
                <w:b w:val="0"/>
              </w:rPr>
              <w:t>.</w:t>
            </w:r>
            <w:r w:rsidRPr="009F6DEC">
              <w:rPr>
                <w:b w:val="0"/>
              </w:rPr>
              <w:t xml:space="preserve"> </w:t>
            </w:r>
          </w:p>
          <w:p w:rsidR="00122818" w:rsidRPr="009F6DEC" w:rsidRDefault="00122818" w:rsidP="00374050">
            <w:pPr>
              <w:pStyle w:val="Listeavsnitt"/>
              <w:numPr>
                <w:ilvl w:val="0"/>
                <w:numId w:val="5"/>
              </w:numPr>
              <w:rPr>
                <w:b w:val="0"/>
              </w:rPr>
            </w:pPr>
            <w:proofErr w:type="gramStart"/>
            <w:r w:rsidRPr="009F6DEC">
              <w:rPr>
                <w:b w:val="0"/>
                <w:lang w:eastAsia="en-US"/>
              </w:rPr>
              <w:t>bedre innkjøpsavtaler pga.  storkundefordeler og økt kompetanse.</w:t>
            </w:r>
            <w:proofErr w:type="gramEnd"/>
            <w:r w:rsidRPr="009F6DEC">
              <w:rPr>
                <w:b w:val="0"/>
                <w:lang w:eastAsia="en-US"/>
              </w:rPr>
              <w:t xml:space="preserve"> Lettere å yte press på leverandører. Tilsvarende innen prosjektering.</w:t>
            </w:r>
          </w:p>
          <w:p w:rsidR="006628C2" w:rsidRPr="00C121DC" w:rsidRDefault="0043577E" w:rsidP="00374050">
            <w:pPr>
              <w:pStyle w:val="Listeavsnitt"/>
              <w:numPr>
                <w:ilvl w:val="0"/>
                <w:numId w:val="5"/>
              </w:numPr>
              <w:rPr>
                <w:b w:val="0"/>
              </w:rPr>
            </w:pPr>
            <w:r>
              <w:rPr>
                <w:b w:val="0"/>
              </w:rPr>
              <w:t xml:space="preserve">at vi får </w:t>
            </w:r>
            <w:r w:rsidR="006628C2" w:rsidRPr="009F6DEC">
              <w:rPr>
                <w:b w:val="0"/>
              </w:rPr>
              <w:t>nye yrkesgrupper</w:t>
            </w:r>
            <w:r w:rsidR="006628C2" w:rsidRPr="00C121DC">
              <w:rPr>
                <w:b w:val="0"/>
              </w:rPr>
              <w:t xml:space="preserve"> og kom</w:t>
            </w:r>
            <w:r w:rsidR="006628C2" w:rsidRPr="00C121DC">
              <w:rPr>
                <w:b w:val="0"/>
              </w:rPr>
              <w:softHyphen/>
              <w:t>petanser inn på ulike tjenesteområder og på den måten øke</w:t>
            </w:r>
            <w:r>
              <w:rPr>
                <w:b w:val="0"/>
              </w:rPr>
              <w:t>r</w:t>
            </w:r>
            <w:r w:rsidR="006628C2" w:rsidRPr="00C121DC">
              <w:rPr>
                <w:b w:val="0"/>
              </w:rPr>
              <w:t xml:space="preserve"> bredden og den tverrfaglige kapasiteten i tilbudene</w:t>
            </w:r>
            <w:r w:rsidR="00E677D5">
              <w:rPr>
                <w:b w:val="0"/>
              </w:rPr>
              <w:t>.</w:t>
            </w:r>
            <w:r w:rsidR="006628C2" w:rsidRPr="00C121DC">
              <w:rPr>
                <w:b w:val="0"/>
              </w:rPr>
              <w:t xml:space="preserve"> </w:t>
            </w:r>
          </w:p>
          <w:p w:rsidR="00FB7C5E" w:rsidRPr="00C121DC" w:rsidRDefault="00FB7C5E" w:rsidP="00374050">
            <w:pPr>
              <w:numPr>
                <w:ilvl w:val="0"/>
                <w:numId w:val="5"/>
              </w:numPr>
              <w:contextualSpacing/>
              <w:rPr>
                <w:rStyle w:val="Sterk"/>
                <w:bCs/>
              </w:rPr>
            </w:pPr>
            <w:r w:rsidRPr="00C121DC">
              <w:rPr>
                <w:b w:val="0"/>
              </w:rPr>
              <w:t>M</w:t>
            </w:r>
            <w:r w:rsidRPr="00C121DC">
              <w:rPr>
                <w:b w:val="0"/>
                <w:bCs w:val="0"/>
              </w:rPr>
              <w:t>uligheter for å utvikle spisskompetanse og fordeling av oppgaver</w:t>
            </w:r>
            <w:r w:rsidR="000A1F4E">
              <w:rPr>
                <w:b w:val="0"/>
                <w:bCs w:val="0"/>
              </w:rPr>
              <w:t xml:space="preserve"> kan gi mer effektiv saksbehandling</w:t>
            </w:r>
            <w:r w:rsidRPr="00C121DC">
              <w:rPr>
                <w:b w:val="0"/>
                <w:bCs w:val="0"/>
              </w:rPr>
              <w:t xml:space="preserve">, </w:t>
            </w:r>
            <w:r w:rsidR="00AC174C" w:rsidRPr="00C121DC">
              <w:rPr>
                <w:rStyle w:val="Sterk"/>
              </w:rPr>
              <w:t>Eksperter fremfor «potet</w:t>
            </w:r>
            <w:r w:rsidR="0043577E">
              <w:rPr>
                <w:rStyle w:val="Sterk"/>
              </w:rPr>
              <w:t>er</w:t>
            </w:r>
            <w:r w:rsidR="00AC174C" w:rsidRPr="00C121DC">
              <w:rPr>
                <w:rStyle w:val="Sterk"/>
              </w:rPr>
              <w:t>».</w:t>
            </w:r>
          </w:p>
          <w:p w:rsidR="00FB7C5E" w:rsidRPr="00C121DC" w:rsidRDefault="00FB7C5E" w:rsidP="00374050">
            <w:pPr>
              <w:numPr>
                <w:ilvl w:val="0"/>
                <w:numId w:val="5"/>
              </w:numPr>
              <w:overflowPunct w:val="0"/>
              <w:autoSpaceDE w:val="0"/>
              <w:autoSpaceDN w:val="0"/>
              <w:adjustRightInd w:val="0"/>
              <w:contextualSpacing/>
              <w:textAlignment w:val="baseline"/>
              <w:rPr>
                <w:rStyle w:val="Sterk"/>
              </w:rPr>
            </w:pPr>
            <w:proofErr w:type="gramStart"/>
            <w:r w:rsidRPr="00C121DC">
              <w:rPr>
                <w:b w:val="0"/>
              </w:rPr>
              <w:t>økt mulighet til kompetansedeling innad i organisasjonen.</w:t>
            </w:r>
            <w:proofErr w:type="gramEnd"/>
            <w:r w:rsidRPr="00C121DC">
              <w:rPr>
                <w:b w:val="0"/>
              </w:rPr>
              <w:t xml:space="preserve"> L</w:t>
            </w:r>
            <w:r w:rsidRPr="00C121DC">
              <w:rPr>
                <w:b w:val="0"/>
                <w:bCs w:val="0"/>
              </w:rPr>
              <w:t xml:space="preserve">ettere å </w:t>
            </w:r>
            <w:r w:rsidR="000A1F4E">
              <w:rPr>
                <w:b w:val="0"/>
                <w:bCs w:val="0"/>
              </w:rPr>
              <w:t xml:space="preserve">opprette og </w:t>
            </w:r>
            <w:r w:rsidRPr="00C121DC">
              <w:rPr>
                <w:b w:val="0"/>
                <w:bCs w:val="0"/>
              </w:rPr>
              <w:t>dele gode rutiner</w:t>
            </w:r>
            <w:r w:rsidRPr="00C121DC">
              <w:rPr>
                <w:b w:val="0"/>
              </w:rPr>
              <w:t xml:space="preserve"> og ha standardisert arbeidsverktøy på tjenesteområdet</w:t>
            </w:r>
            <w:r w:rsidRPr="00C121DC">
              <w:rPr>
                <w:b w:val="0"/>
                <w:bCs w:val="0"/>
              </w:rPr>
              <w:t xml:space="preserve">. </w:t>
            </w:r>
            <w:r w:rsidRPr="00C121DC">
              <w:rPr>
                <w:rStyle w:val="Sterk"/>
              </w:rPr>
              <w:t xml:space="preserve"> Felles normer/regelverk vil gi bedre forutsigbarhet for f.eks. utbyggere/entreprenører.</w:t>
            </w:r>
          </w:p>
          <w:p w:rsidR="00122818" w:rsidRDefault="00122818" w:rsidP="00374050">
            <w:pPr>
              <w:numPr>
                <w:ilvl w:val="0"/>
                <w:numId w:val="5"/>
              </w:numPr>
              <w:contextualSpacing/>
              <w:rPr>
                <w:b w:val="0"/>
              </w:rPr>
            </w:pPr>
            <w:proofErr w:type="gramStart"/>
            <w:r w:rsidRPr="00C121DC">
              <w:rPr>
                <w:b w:val="0"/>
              </w:rPr>
              <w:t>at større variasjon og fleksibilitet kan gi den enkelte muligheter for å jobbe forskjellige steder.</w:t>
            </w:r>
            <w:proofErr w:type="gramEnd"/>
            <w:r w:rsidRPr="00C121DC">
              <w:rPr>
                <w:b w:val="0"/>
              </w:rPr>
              <w:t xml:space="preserve"> Men vanskelig å si med sikkerhet ettersom mange virksomheter i regionen allerede er presset på ressurser og arbeider på et maksimumsnivå</w:t>
            </w:r>
            <w:r w:rsidR="00373F29">
              <w:rPr>
                <w:b w:val="0"/>
              </w:rPr>
              <w:t>.</w:t>
            </w:r>
          </w:p>
          <w:p w:rsidR="00BA4C88" w:rsidRPr="009F6DEC" w:rsidRDefault="00BA4C88" w:rsidP="00452020">
            <w:pPr>
              <w:ind w:left="360"/>
              <w:contextualSpacing/>
              <w:rPr>
                <w:b w:val="0"/>
              </w:rPr>
            </w:pPr>
          </w:p>
        </w:tc>
        <w:tc>
          <w:tcPr>
            <w:tcW w:w="4536" w:type="dxa"/>
          </w:tcPr>
          <w:p w:rsidR="00FB7C5E" w:rsidRPr="00493B4C" w:rsidRDefault="00FB7C5E" w:rsidP="00374050">
            <w:pPr>
              <w:numPr>
                <w:ilvl w:val="0"/>
                <w:numId w:val="5"/>
              </w:numPr>
              <w:contextualSpacing/>
              <w:cnfStyle w:val="000000100000" w:firstRow="0" w:lastRow="0" w:firstColumn="0" w:lastColumn="0" w:oddVBand="0" w:evenVBand="0" w:oddHBand="1" w:evenHBand="0" w:firstRowFirstColumn="0" w:firstRowLastColumn="0" w:lastRowFirstColumn="0" w:lastRowLastColumn="0"/>
            </w:pPr>
            <w:r w:rsidRPr="00493B4C">
              <w:rPr>
                <w:bCs/>
              </w:rPr>
              <w:t>redusert kvalitet på tilbud dersom man blir for store og distanserte – høyere terskel for å be om hjelp.</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r w:rsidRPr="00493B4C">
              <w:t>større «konkurranse» om tjenestene pga. flere innbyggere.</w:t>
            </w:r>
          </w:p>
          <w:p w:rsidR="00FB7C5E" w:rsidRPr="00493B4C" w:rsidRDefault="009F6DEC" w:rsidP="00374050">
            <w:pPr>
              <w:numPr>
                <w:ilvl w:val="0"/>
                <w:numId w:val="5"/>
              </w:numPr>
              <w:contextualSpacing/>
              <w:cnfStyle w:val="000000100000" w:firstRow="0" w:lastRow="0" w:firstColumn="0" w:lastColumn="0" w:oddVBand="0" w:evenVBand="0" w:oddHBand="1" w:evenHBand="0" w:firstRowFirstColumn="0" w:firstRowLastColumn="0" w:lastRowFirstColumn="0" w:lastRowLastColumn="0"/>
              <w:rPr>
                <w:rStyle w:val="Sterk"/>
                <w:b w:val="0"/>
                <w:bCs w:val="0"/>
              </w:rPr>
            </w:pPr>
            <w:r w:rsidRPr="00493B4C">
              <w:rPr>
                <w:rStyle w:val="A8"/>
              </w:rPr>
              <w:t>dårligere tilgjengelighet gjennom sentralisering</w:t>
            </w:r>
            <w:r w:rsidRPr="00493B4C">
              <w:rPr>
                <w:rFonts w:eastAsia="Times New Roman"/>
              </w:rPr>
              <w:t xml:space="preserve"> </w:t>
            </w:r>
            <w:r w:rsidR="00FB7C5E" w:rsidRPr="00493B4C">
              <w:rPr>
                <w:rFonts w:eastAsia="Times New Roman"/>
              </w:rPr>
              <w:t xml:space="preserve">til ikke-digitaliserte tjenester. </w:t>
            </w:r>
            <w:r w:rsidRPr="00493B4C">
              <w:rPr>
                <w:rStyle w:val="A8"/>
              </w:rPr>
              <w:t xml:space="preserve"> Gjelde både innbyggere og samhandling mellom enhe</w:t>
            </w:r>
            <w:r w:rsidRPr="00493B4C">
              <w:rPr>
                <w:rStyle w:val="A8"/>
              </w:rPr>
              <w:softHyphen/>
              <w:t>ter i kommunen</w:t>
            </w:r>
            <w:r w:rsidR="00E677D5">
              <w:rPr>
                <w:rStyle w:val="A8"/>
              </w:rPr>
              <w:t>.</w:t>
            </w:r>
            <w:r w:rsidRPr="00493B4C">
              <w:rPr>
                <w:rStyle w:val="A8"/>
              </w:rPr>
              <w:t xml:space="preserve"> </w:t>
            </w:r>
          </w:p>
          <w:p w:rsidR="009F6DEC" w:rsidRPr="00493B4C" w:rsidRDefault="009F6DEC"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493B4C">
              <w:rPr>
                <w:rStyle w:val="A8"/>
                <w:rFonts w:asciiTheme="minorHAnsi" w:hAnsiTheme="minorHAnsi"/>
              </w:rPr>
              <w:t>fare for økt distanse til frivilligheten</w:t>
            </w:r>
            <w:r w:rsidR="00E677D5">
              <w:rPr>
                <w:rStyle w:val="A8"/>
                <w:rFonts w:asciiTheme="minorHAnsi" w:hAnsiTheme="minorHAnsi"/>
              </w:rPr>
              <w:t>.</w:t>
            </w:r>
            <w:proofErr w:type="gramEnd"/>
            <w:r w:rsidRPr="00493B4C">
              <w:rPr>
                <w:rStyle w:val="A8"/>
                <w:rFonts w:asciiTheme="minorHAnsi" w:hAnsiTheme="minorHAnsi"/>
              </w:rPr>
              <w:t xml:space="preserve"> </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proofErr w:type="gramStart"/>
            <w:r w:rsidRPr="00493B4C">
              <w:t>fleksibel bruk av ansatte kan føre til manglende tillit mellom bruker og ansatt.</w:t>
            </w:r>
            <w:proofErr w:type="gramEnd"/>
            <w:r w:rsidRPr="00493B4C">
              <w:t xml:space="preserve"> Service og fagutøvelse blir bedre ved nærhet og kjennskap til lokale forhold. </w:t>
            </w:r>
          </w:p>
          <w:p w:rsidR="00493B4C" w:rsidRPr="00493B4C" w:rsidRDefault="00493B4C"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93B4C">
              <w:rPr>
                <w:rStyle w:val="A8"/>
                <w:rFonts w:asciiTheme="minorHAnsi" w:hAnsiTheme="minorHAnsi"/>
              </w:rPr>
              <w:t>mindre tverrfaglighet fordi arbeidsoppgavene blir mer spesialiserte – kan gi dårligere tjenes</w:t>
            </w:r>
            <w:r w:rsidRPr="00493B4C">
              <w:rPr>
                <w:rStyle w:val="A8"/>
                <w:rFonts w:asciiTheme="minorHAnsi" w:hAnsiTheme="minorHAnsi"/>
              </w:rPr>
              <w:softHyphen/>
              <w:t>ter fordi man ikke tenker helhetlig</w:t>
            </w:r>
            <w:r w:rsidR="00E677D5">
              <w:rPr>
                <w:rStyle w:val="A8"/>
                <w:rFonts w:asciiTheme="minorHAnsi" w:hAnsiTheme="minorHAnsi"/>
              </w:rPr>
              <w:t>.</w:t>
            </w:r>
            <w:r w:rsidRPr="00493B4C">
              <w:rPr>
                <w:rStyle w:val="A8"/>
                <w:rFonts w:asciiTheme="minorHAnsi" w:hAnsiTheme="minorHAnsi"/>
              </w:rPr>
              <w:t xml:space="preserve"> </w:t>
            </w:r>
          </w:p>
          <w:p w:rsidR="00FB7C5E" w:rsidRPr="00493B4C" w:rsidRDefault="00FB7C5E" w:rsidP="00374050">
            <w:pPr>
              <w:pStyle w:val="Listeavsnitt"/>
              <w:numPr>
                <w:ilvl w:val="0"/>
                <w:numId w:val="5"/>
              </w:numPr>
              <w:autoSpaceDN w:val="0"/>
              <w:cnfStyle w:val="000000100000" w:firstRow="0" w:lastRow="0" w:firstColumn="0" w:lastColumn="0" w:oddVBand="0" w:evenVBand="0" w:oddHBand="1" w:evenHBand="0" w:firstRowFirstColumn="0" w:firstRowLastColumn="0" w:lastRowFirstColumn="0" w:lastRowLastColumn="0"/>
              <w:rPr>
                <w:lang w:eastAsia="en-US"/>
              </w:rPr>
            </w:pPr>
            <w:proofErr w:type="gramStart"/>
            <w:r w:rsidRPr="00493B4C">
              <w:t xml:space="preserve">at mister </w:t>
            </w:r>
            <w:r w:rsidRPr="00493B4C">
              <w:rPr>
                <w:bCs/>
              </w:rPr>
              <w:t>kunnskap om lokale tjenestetilbud</w:t>
            </w:r>
            <w:r w:rsidRPr="00493B4C">
              <w:t xml:space="preserve"> og kjennskapen til den enkelte brukeren og nærmiljø</w:t>
            </w:r>
            <w:r w:rsidRPr="00493B4C">
              <w:rPr>
                <w:bCs/>
              </w:rPr>
              <w:t>.</w:t>
            </w:r>
            <w:proofErr w:type="gramEnd"/>
            <w:r w:rsidRPr="00493B4C">
              <w:rPr>
                <w:lang w:eastAsia="en-US"/>
              </w:rPr>
              <w:t xml:space="preserve"> Beslutningstakere/ administrasjon har mindre lokalkunnskap.</w:t>
            </w:r>
            <w:r w:rsidRPr="00493B4C">
              <w:rPr>
                <w:bCs/>
              </w:rPr>
              <w:t xml:space="preserve">  </w:t>
            </w:r>
          </w:p>
          <w:p w:rsidR="00493B4C" w:rsidRPr="00493B4C" w:rsidRDefault="00493B4C"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93B4C">
              <w:rPr>
                <w:rStyle w:val="A8"/>
                <w:rFonts w:asciiTheme="minorHAnsi" w:hAnsiTheme="minorHAnsi"/>
              </w:rPr>
              <w:t>mindre fleksible løsninger og mer standar</w:t>
            </w:r>
            <w:r w:rsidRPr="00493B4C">
              <w:rPr>
                <w:rStyle w:val="A8"/>
                <w:rFonts w:asciiTheme="minorHAnsi" w:hAnsiTheme="minorHAnsi"/>
              </w:rPr>
              <w:softHyphen/>
              <w:t>disering som ikke nødvendigvis kommer brukeren til gode</w:t>
            </w:r>
            <w:r w:rsidR="00E677D5">
              <w:rPr>
                <w:rStyle w:val="A8"/>
                <w:rFonts w:asciiTheme="minorHAnsi" w:hAnsiTheme="minorHAnsi"/>
              </w:rPr>
              <w:t>.</w:t>
            </w:r>
            <w:r w:rsidRPr="00493B4C">
              <w:rPr>
                <w:rStyle w:val="A8"/>
                <w:rFonts w:asciiTheme="minorHAnsi" w:hAnsiTheme="minorHAnsi"/>
              </w:rPr>
              <w:t xml:space="preserve"> </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proofErr w:type="gramStart"/>
            <w:r w:rsidRPr="00493B4C">
              <w:rPr>
                <w:bCs/>
              </w:rPr>
              <w:t>ved økt spesialisering kan det være  behov for en ny rolleavklaring og forståelse mellom kommunen og f.eks. spesialisthelsetjenesten.</w:t>
            </w:r>
            <w:proofErr w:type="gramEnd"/>
            <w:r w:rsidRPr="00493B4C">
              <w:t xml:space="preserve">  </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r w:rsidRPr="00493B4C">
              <w:t>økonomisk solidit</w:t>
            </w:r>
            <w:r w:rsidR="009F6DEC" w:rsidRPr="00493B4C">
              <w:t>et (tape i intern prioritering) – særlig i overgangsfase.</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proofErr w:type="gramStart"/>
            <w:r w:rsidRPr="00493B4C">
              <w:t>at tjenester blir nedprioritert om man er en perifer del av større kommune.</w:t>
            </w:r>
            <w:proofErr w:type="gramEnd"/>
            <w:r w:rsidRPr="00493B4C">
              <w:t xml:space="preserve"> </w:t>
            </w:r>
          </w:p>
          <w:p w:rsidR="00FB7C5E" w:rsidRPr="00493B4C" w:rsidRDefault="00FB7C5E" w:rsidP="00374050">
            <w:pPr>
              <w:pStyle w:val="Listeavsnitt"/>
              <w:numPr>
                <w:ilvl w:val="0"/>
                <w:numId w:val="5"/>
              </w:numPr>
              <w:autoSpaceDN w:val="0"/>
              <w:cnfStyle w:val="000000100000" w:firstRow="0" w:lastRow="0" w:firstColumn="0" w:lastColumn="0" w:oddVBand="0" w:evenVBand="0" w:oddHBand="1" w:evenHBand="0" w:firstRowFirstColumn="0" w:firstRowLastColumn="0" w:lastRowFirstColumn="0" w:lastRowLastColumn="0"/>
              <w:rPr>
                <w:lang w:eastAsia="en-US"/>
              </w:rPr>
            </w:pPr>
            <w:proofErr w:type="gramStart"/>
            <w:r w:rsidRPr="00493B4C">
              <w:rPr>
                <w:bCs/>
              </w:rPr>
              <w:t>redusert medbestemmelse og tjenesteområdenes medvirkning.</w:t>
            </w:r>
            <w:proofErr w:type="gramEnd"/>
          </w:p>
          <w:p w:rsidR="009F6DEC" w:rsidRPr="00493B4C" w:rsidRDefault="009F6DEC"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493B4C">
              <w:rPr>
                <w:rFonts w:asciiTheme="minorHAnsi" w:hAnsiTheme="minorHAnsi"/>
                <w:sz w:val="22"/>
                <w:szCs w:val="22"/>
              </w:rPr>
              <w:t>å bli veldig topptung organisasjon med mange ledd.</w:t>
            </w:r>
            <w:proofErr w:type="gramEnd"/>
            <w:r w:rsidRPr="00493B4C">
              <w:rPr>
                <w:rFonts w:asciiTheme="minorHAnsi" w:hAnsiTheme="minorHAnsi"/>
                <w:sz w:val="22"/>
                <w:szCs w:val="22"/>
              </w:rPr>
              <w:t xml:space="preserve"> M</w:t>
            </w:r>
            <w:r w:rsidRPr="00493B4C">
              <w:rPr>
                <w:rStyle w:val="A8"/>
                <w:rFonts w:asciiTheme="minorHAnsi" w:hAnsiTheme="minorHAnsi"/>
              </w:rPr>
              <w:t xml:space="preserve">er uoversiktlig og byråkratisk organisasjon fordi den blir større. </w:t>
            </w:r>
            <w:r w:rsidR="00493B4C" w:rsidRPr="00493B4C">
              <w:rPr>
                <w:rStyle w:val="A8"/>
                <w:rFonts w:asciiTheme="minorHAnsi" w:hAnsiTheme="minorHAnsi"/>
              </w:rPr>
              <w:t>Mindre mulighet for å påvirke beslutninger.</w:t>
            </w:r>
          </w:p>
          <w:p w:rsidR="00493B4C" w:rsidRPr="00493B4C" w:rsidRDefault="00493B4C"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493B4C">
              <w:rPr>
                <w:rStyle w:val="A8"/>
                <w:rFonts w:asciiTheme="minorHAnsi" w:hAnsiTheme="minorHAnsi"/>
              </w:rPr>
              <w:t>nye administrative kostnader.</w:t>
            </w:r>
            <w:proofErr w:type="gramEnd"/>
            <w:r w:rsidRPr="00493B4C">
              <w:rPr>
                <w:rStyle w:val="A8"/>
                <w:rFonts w:asciiTheme="minorHAnsi" w:hAnsiTheme="minorHAnsi"/>
              </w:rPr>
              <w:t xml:space="preserve"> Store kostnader til omorganisering og samord</w:t>
            </w:r>
            <w:r w:rsidRPr="00493B4C">
              <w:rPr>
                <w:rStyle w:val="A8"/>
                <w:rFonts w:asciiTheme="minorHAnsi" w:hAnsiTheme="minorHAnsi"/>
              </w:rPr>
              <w:softHyphen/>
              <w:t>ning når ulike (data)systemer, rutiner</w:t>
            </w:r>
            <w:r w:rsidR="00E677D5">
              <w:rPr>
                <w:rStyle w:val="A8"/>
                <w:rFonts w:asciiTheme="minorHAnsi" w:hAnsiTheme="minorHAnsi"/>
              </w:rPr>
              <w:t xml:space="preserve"> og kulturer møtes.</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proofErr w:type="gramStart"/>
            <w:r w:rsidRPr="00493B4C">
              <w:t>endringer i rutiner og tilbud kan ta lenger tid i en større organisasjon.</w:t>
            </w:r>
            <w:proofErr w:type="gramEnd"/>
            <w:r w:rsidRPr="00493B4C">
              <w:t xml:space="preserve"> </w:t>
            </w:r>
          </w:p>
          <w:p w:rsidR="00FB7C5E" w:rsidRPr="00493B4C" w:rsidRDefault="00FB7C5E" w:rsidP="00374050">
            <w:pPr>
              <w:numPr>
                <w:ilvl w:val="0"/>
                <w:numId w:val="5"/>
              </w:numPr>
              <w:contextualSpacing/>
              <w:cnfStyle w:val="000000100000" w:firstRow="0" w:lastRow="0" w:firstColumn="0" w:lastColumn="0" w:oddVBand="0" w:evenVBand="0" w:oddHBand="1" w:evenHBand="0" w:firstRowFirstColumn="0" w:firstRowLastColumn="0" w:lastRowFirstColumn="0" w:lastRowLastColumn="0"/>
            </w:pPr>
            <w:proofErr w:type="gramStart"/>
            <w:r w:rsidRPr="00493B4C">
              <w:rPr>
                <w:lang w:eastAsia="en-US"/>
              </w:rPr>
              <w:t>store faglige enheter kan ha vanskeligere med å samarbeide med andre enheter.</w:t>
            </w:r>
            <w:proofErr w:type="gramEnd"/>
            <w:r w:rsidRPr="00493B4C">
              <w:rPr>
                <w:lang w:eastAsia="en-US"/>
              </w:rPr>
              <w:t xml:space="preserve"> Store fagenheter blir lett «seg selv nok» og gir mindre samarbeid på tvers. </w:t>
            </w:r>
          </w:p>
          <w:p w:rsidR="00FB7C5E" w:rsidRPr="00493B4C" w:rsidRDefault="00FB7C5E"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r w:rsidRPr="00493B4C">
              <w:rPr>
                <w:bCs/>
              </w:rPr>
              <w:t xml:space="preserve">at mer rutinepregede/ensformige arbeidsoppgaver kan gi lavere </w:t>
            </w:r>
            <w:r w:rsidR="00BE2FA5">
              <w:rPr>
                <w:bCs/>
              </w:rPr>
              <w:t>tilfredshet</w:t>
            </w:r>
            <w:r w:rsidR="001752AF">
              <w:rPr>
                <w:bCs/>
              </w:rPr>
              <w:t xml:space="preserve"> </w:t>
            </w:r>
            <w:r w:rsidRPr="00493B4C">
              <w:rPr>
                <w:bCs/>
              </w:rPr>
              <w:t xml:space="preserve">og større gjennomtrekk.  </w:t>
            </w:r>
          </w:p>
          <w:p w:rsidR="00BA4C88" w:rsidRPr="00493B4C" w:rsidRDefault="00BA4C88" w:rsidP="00374050">
            <w:pPr>
              <w:pStyle w:val="Pa1"/>
              <w:numPr>
                <w:ilvl w:val="0"/>
                <w:numId w:val="5"/>
              </w:numPr>
              <w:spacing w:line="240"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gramStart"/>
            <w:r w:rsidRPr="00493B4C">
              <w:rPr>
                <w:rStyle w:val="A8"/>
                <w:rFonts w:asciiTheme="minorHAnsi" w:hAnsiTheme="minorHAnsi"/>
              </w:rPr>
              <w:t>mindre ansvarsfølelse og økt mulighet til å unndra seg ansvar</w:t>
            </w:r>
            <w:r w:rsidR="00493B4C" w:rsidRPr="00493B4C">
              <w:rPr>
                <w:rStyle w:val="A8"/>
                <w:rFonts w:asciiTheme="minorHAnsi" w:hAnsiTheme="minorHAnsi"/>
              </w:rPr>
              <w:t>.</w:t>
            </w:r>
            <w:proofErr w:type="gramEnd"/>
            <w:r w:rsidRPr="00493B4C">
              <w:rPr>
                <w:rStyle w:val="A8"/>
                <w:rFonts w:asciiTheme="minorHAnsi" w:hAnsiTheme="minorHAnsi"/>
              </w:rPr>
              <w:t xml:space="preserve"> </w:t>
            </w:r>
          </w:p>
          <w:p w:rsidR="00BA4C88" w:rsidRPr="00C121DC" w:rsidRDefault="00BA4C88" w:rsidP="00374050">
            <w:pPr>
              <w:pStyle w:val="Listeavsnitt"/>
              <w:numPr>
                <w:ilvl w:val="0"/>
                <w:numId w:val="5"/>
              </w:numPr>
              <w:cnfStyle w:val="000000100000" w:firstRow="0" w:lastRow="0" w:firstColumn="0" w:lastColumn="0" w:oddVBand="0" w:evenVBand="0" w:oddHBand="1" w:evenHBand="0" w:firstRowFirstColumn="0" w:firstRowLastColumn="0" w:lastRowFirstColumn="0" w:lastRowLastColumn="0"/>
            </w:pPr>
            <w:proofErr w:type="gramStart"/>
            <w:r w:rsidRPr="00493B4C">
              <w:rPr>
                <w:rStyle w:val="A8"/>
              </w:rPr>
              <w:t xml:space="preserve">midlertidig </w:t>
            </w:r>
            <w:proofErr w:type="spellStart"/>
            <w:r w:rsidRPr="00493B4C">
              <w:rPr>
                <w:rStyle w:val="A8"/>
              </w:rPr>
              <w:t>kompetansetap</w:t>
            </w:r>
            <w:proofErr w:type="spellEnd"/>
            <w:r w:rsidRPr="00493B4C">
              <w:rPr>
                <w:rStyle w:val="A8"/>
              </w:rPr>
              <w:t xml:space="preserve"> fordi enkelte av dagens ansatte ikke ønsker å jobbe i en ny og stor kommune</w:t>
            </w:r>
            <w:r w:rsidR="00493B4C" w:rsidRPr="00493B4C">
              <w:rPr>
                <w:rStyle w:val="A8"/>
              </w:rPr>
              <w:t>.</w:t>
            </w:r>
            <w:proofErr w:type="gramEnd"/>
          </w:p>
        </w:tc>
      </w:tr>
    </w:tbl>
    <w:p w:rsidR="00B64FEB" w:rsidRPr="00F10A6C" w:rsidRDefault="00B64FEB" w:rsidP="00374050">
      <w:pPr>
        <w:pStyle w:val="Liste-forts2"/>
        <w:spacing w:after="0" w:line="240" w:lineRule="auto"/>
        <w:ind w:left="0"/>
        <w:rPr>
          <w:color w:val="00B050"/>
        </w:rPr>
      </w:pPr>
    </w:p>
    <w:p w:rsidR="00D37C47" w:rsidRPr="00F10A6C" w:rsidRDefault="00D37C47" w:rsidP="00374050">
      <w:pPr>
        <w:pStyle w:val="Overskrift2"/>
        <w:spacing w:before="0" w:after="0" w:line="240" w:lineRule="auto"/>
        <w:contextualSpacing/>
      </w:pPr>
      <w:bookmarkStart w:id="14" w:name="_Toc444944730"/>
      <w:r w:rsidRPr="00F10A6C">
        <w:t>Myndighetsutøvelse</w:t>
      </w:r>
      <w:r w:rsidR="008D0B78">
        <w:t xml:space="preserve"> </w:t>
      </w:r>
      <w:r w:rsidR="00940D69">
        <w:t>fremover</w:t>
      </w:r>
      <w:bookmarkEnd w:id="14"/>
    </w:p>
    <w:p w:rsidR="000F107A" w:rsidRDefault="000F107A" w:rsidP="00374050">
      <w:pPr>
        <w:pStyle w:val="Brdtekst"/>
        <w:spacing w:after="0" w:line="240" w:lineRule="auto"/>
        <w:contextualSpacing/>
      </w:pPr>
      <w:r w:rsidRPr="00825A1E">
        <w:t>I praksis vises myndighetsutøvelse når kommunen</w:t>
      </w:r>
      <w:r>
        <w:t xml:space="preserve"> </w:t>
      </w:r>
      <w:r w:rsidRPr="00825A1E">
        <w:t>fatter enkeltvedtak som er bestemmende for den enkelte innbygger,</w:t>
      </w:r>
      <w:r>
        <w:t xml:space="preserve"> </w:t>
      </w:r>
      <w:r w:rsidRPr="00825A1E">
        <w:t>vedtar forskrifter som er bestemmende for innbyggerne og</w:t>
      </w:r>
      <w:r>
        <w:t xml:space="preserve"> </w:t>
      </w:r>
      <w:r w:rsidRPr="00825A1E">
        <w:t>vedtar planer med bestemmelser som er bindende for innbyggerne.</w:t>
      </w:r>
      <w:r>
        <w:t xml:space="preserve"> </w:t>
      </w:r>
      <w:r w:rsidRPr="00825A1E">
        <w:t>Dette setter store krav både til faglig innsikt, og ikke minst juridisk kompetanse for å gi innbyggerne nødvendig rettsikkerhet og sikrer likebehandling.</w:t>
      </w:r>
    </w:p>
    <w:p w:rsidR="000F107A" w:rsidRPr="00F10A6C" w:rsidRDefault="000F107A" w:rsidP="00374050">
      <w:pPr>
        <w:spacing w:after="0" w:line="240" w:lineRule="auto"/>
        <w:contextualSpacing/>
        <w:rPr>
          <w:color w:val="00B050"/>
        </w:rPr>
      </w:pPr>
    </w:p>
    <w:p w:rsidR="000F107A" w:rsidRPr="007B2E34" w:rsidRDefault="000F107A" w:rsidP="00374050">
      <w:pPr>
        <w:pStyle w:val="Brdtekst"/>
        <w:spacing w:after="0" w:line="240" w:lineRule="auto"/>
        <w:contextualSpacing/>
      </w:pPr>
      <w:r>
        <w:t>F</w:t>
      </w:r>
      <w:r w:rsidRPr="007B2E34">
        <w:t xml:space="preserve">ølgende moment </w:t>
      </w:r>
      <w:r w:rsidR="00614C34">
        <w:t xml:space="preserve">skal </w:t>
      </w:r>
      <w:r w:rsidRPr="007B2E34">
        <w:t xml:space="preserve">belyses under analyseområdet: </w:t>
      </w:r>
    </w:p>
    <w:p w:rsidR="000F107A" w:rsidRPr="007B2E34" w:rsidRDefault="000F107A" w:rsidP="00374050">
      <w:pPr>
        <w:pStyle w:val="Listeavsnitt"/>
        <w:numPr>
          <w:ilvl w:val="0"/>
          <w:numId w:val="1"/>
        </w:numPr>
        <w:spacing w:after="0" w:line="240" w:lineRule="auto"/>
      </w:pPr>
      <w:r w:rsidRPr="007B2E34">
        <w:t>Tilstrekkelig kapasitet</w:t>
      </w:r>
    </w:p>
    <w:p w:rsidR="000F107A" w:rsidRPr="007B2E34" w:rsidRDefault="000F107A" w:rsidP="00374050">
      <w:pPr>
        <w:pStyle w:val="Listeavsnitt"/>
        <w:numPr>
          <w:ilvl w:val="0"/>
          <w:numId w:val="1"/>
        </w:numPr>
        <w:spacing w:after="0" w:line="240" w:lineRule="auto"/>
      </w:pPr>
      <w:r w:rsidRPr="007B2E34">
        <w:t xml:space="preserve">Relevant kompetanse </w:t>
      </w:r>
    </w:p>
    <w:p w:rsidR="000F107A" w:rsidRDefault="000F107A" w:rsidP="00374050">
      <w:pPr>
        <w:pStyle w:val="Listeavsnitt"/>
        <w:numPr>
          <w:ilvl w:val="0"/>
          <w:numId w:val="1"/>
        </w:numPr>
        <w:spacing w:after="0" w:line="240" w:lineRule="auto"/>
      </w:pPr>
      <w:r w:rsidRPr="007B2E34">
        <w:t>Tilstrekkelig distanse</w:t>
      </w:r>
    </w:p>
    <w:p w:rsidR="000F107A" w:rsidRDefault="000F107A" w:rsidP="00374050">
      <w:pPr>
        <w:spacing w:after="0" w:line="240" w:lineRule="auto"/>
        <w:contextualSpacing/>
      </w:pPr>
    </w:p>
    <w:p w:rsidR="00503B3D" w:rsidRDefault="00503B3D" w:rsidP="00374050">
      <w:pPr>
        <w:pStyle w:val="Brdtekst"/>
        <w:spacing w:after="0" w:line="240" w:lineRule="auto"/>
        <w:contextualSpacing/>
      </w:pPr>
      <w:r w:rsidRPr="00E34800">
        <w:t>Kommunen bør ha tilstrekkelig distanse mellom saksbehandlere, politikere og innbyggere. Dette for å sikre likebehandling og at det ikke tas utenforliggende hensyn ved myndighetsutøvelsen. Dette forholdet ha</w:t>
      </w:r>
      <w:r w:rsidR="0074580B">
        <w:t xml:space="preserve">ndler </w:t>
      </w:r>
      <w:r w:rsidRPr="00E34800">
        <w:t xml:space="preserve">ikke bare </w:t>
      </w:r>
      <w:r w:rsidR="0074580B">
        <w:t>om</w:t>
      </w:r>
      <w:r w:rsidRPr="00E34800">
        <w:t xml:space="preserve"> fysisk </w:t>
      </w:r>
      <w:r w:rsidR="0074580B">
        <w:t>reisevei</w:t>
      </w:r>
      <w:r w:rsidRPr="00E34800">
        <w:t xml:space="preserve"> til kommunehuset, men vel så mye at saksbehandlere og politikere er seg bevisst habilitetsreglene og er nøye med ikke å legge vekt på forhold som er irrelevante for saken.</w:t>
      </w:r>
    </w:p>
    <w:p w:rsidR="00235472" w:rsidRPr="00E34800" w:rsidRDefault="00235472" w:rsidP="00374050">
      <w:pPr>
        <w:pStyle w:val="Brdtekst"/>
        <w:spacing w:after="0" w:line="240" w:lineRule="auto"/>
        <w:contextualSpacing/>
      </w:pPr>
    </w:p>
    <w:p w:rsidR="009A0A10" w:rsidRDefault="009A0A10" w:rsidP="00374050">
      <w:pPr>
        <w:spacing w:after="0" w:line="240" w:lineRule="auto"/>
        <w:contextualSpacing/>
      </w:pPr>
      <w:r w:rsidRPr="009A0A10">
        <w:t xml:space="preserve">Beslutningstakere og sentralisert administrasjon antas i </w:t>
      </w:r>
      <w:r w:rsidR="00503B3D">
        <w:t xml:space="preserve">en større kommune å ha </w:t>
      </w:r>
      <w:r w:rsidRPr="009A0A10">
        <w:t xml:space="preserve">mindre grad </w:t>
      </w:r>
      <w:r w:rsidR="00503B3D">
        <w:t>av</w:t>
      </w:r>
      <w:r w:rsidRPr="009A0A10">
        <w:t xml:space="preserve"> lokalkunnskap om tjenestetilbud og brukere enn i dagens kommuner.</w:t>
      </w:r>
    </w:p>
    <w:p w:rsidR="009A0A10" w:rsidRDefault="009A0A10" w:rsidP="00374050">
      <w:pPr>
        <w:spacing w:after="0" w:line="240" w:lineRule="auto"/>
        <w:contextualSpacing/>
      </w:pPr>
    </w:p>
    <w:p w:rsidR="00503B3D" w:rsidRPr="0012716B" w:rsidRDefault="00503B3D" w:rsidP="00374050">
      <w:pPr>
        <w:spacing w:after="0" w:line="240" w:lineRule="auto"/>
        <w:contextualSpacing/>
      </w:pPr>
      <w:r w:rsidRPr="0012716B">
        <w:t xml:space="preserve">De siste årene har kommunen dessuten, gjennom ulike særlover, fått stadig flere oppgaver. </w:t>
      </w:r>
    </w:p>
    <w:p w:rsidR="00503B3D" w:rsidRPr="0012716B" w:rsidRDefault="0012716B" w:rsidP="00374050">
      <w:pPr>
        <w:spacing w:after="0" w:line="240" w:lineRule="auto"/>
        <w:contextualSpacing/>
      </w:pPr>
      <w:r w:rsidRPr="00453A3D">
        <w:t xml:space="preserve">Stadig flere etablerte tjenester er rettighetsfestet. </w:t>
      </w:r>
      <w:r w:rsidR="00503B3D" w:rsidRPr="0012716B">
        <w:t>Omfan</w:t>
      </w:r>
      <w:r w:rsidR="00503B3D" w:rsidRPr="0012716B">
        <w:softHyphen/>
        <w:t xml:space="preserve">get av ulike typer rettigheter har økt sterkt både på utdannings- og helse og sosialområdet. </w:t>
      </w:r>
      <w:r w:rsidRPr="00453A3D">
        <w:t>Vi har gått fra å forvalte skjønn og normer for tjenes</w:t>
      </w:r>
      <w:r w:rsidRPr="00453A3D">
        <w:softHyphen/>
        <w:t xml:space="preserve">teyting til å forvalte en økende andel individuelle rettigheter. Dette gjør standarder klarere og </w:t>
      </w:r>
      <w:r w:rsidRPr="00503B3D">
        <w:t>profesjonaliserer tjenesteytingen, samtidig som det begrenser mulighetene for lokal tilpasning</w:t>
      </w:r>
      <w:r w:rsidR="00503B3D">
        <w:t xml:space="preserve"> og gir et </w:t>
      </w:r>
      <w:r w:rsidRPr="00503B3D">
        <w:t>økende behov for juridisk kompetanse</w:t>
      </w:r>
      <w:proofErr w:type="gramStart"/>
      <w:r w:rsidRPr="00503B3D">
        <w:t xml:space="preserve"> </w:t>
      </w:r>
      <w:r w:rsidRPr="00503B3D">
        <w:rPr>
          <w:rStyle w:val="A6"/>
          <w:sz w:val="22"/>
          <w:szCs w:val="22"/>
        </w:rPr>
        <w:t>(Ramsdal et. al.</w:t>
      </w:r>
      <w:proofErr w:type="gramEnd"/>
      <w:r w:rsidRPr="00503B3D">
        <w:rPr>
          <w:rStyle w:val="A6"/>
          <w:sz w:val="22"/>
          <w:szCs w:val="22"/>
        </w:rPr>
        <w:t xml:space="preserve"> Robuste kommuner Scenarier for kommunestrukturen i Østfold. Stiftelsen Østfoldforskning, 2004).</w:t>
      </w:r>
      <w:r w:rsidR="00503B3D">
        <w:rPr>
          <w:rStyle w:val="A6"/>
          <w:sz w:val="22"/>
          <w:szCs w:val="22"/>
        </w:rPr>
        <w:t xml:space="preserve"> </w:t>
      </w:r>
      <w:r w:rsidR="00503B3D">
        <w:t>Når f</w:t>
      </w:r>
      <w:r w:rsidRPr="0012716B">
        <w:t>lere typer</w:t>
      </w:r>
      <w:r>
        <w:t xml:space="preserve"> vedtak regnes som enkeltvedtak</w:t>
      </w:r>
      <w:r w:rsidRPr="0012716B">
        <w:t xml:space="preserve"> fører </w:t>
      </w:r>
      <w:r w:rsidR="00503B3D">
        <w:t xml:space="preserve">dette </w:t>
      </w:r>
      <w:r w:rsidRPr="0012716B">
        <w:t>til økte krav til saksbehandlingen både i forkant av at vedtaket treffes og i forbindelse med en eventuell klagebehandling. Dette er gunstig for inn</w:t>
      </w:r>
      <w:r w:rsidRPr="0012716B">
        <w:softHyphen/>
        <w:t>byggernes rettssikkerhet, men medfører merarbeid og beslaglegge</w:t>
      </w:r>
      <w:r>
        <w:t>r større ressurser i kommunene.</w:t>
      </w:r>
      <w:r w:rsidR="00503B3D" w:rsidRPr="00503B3D">
        <w:t xml:space="preserve"> </w:t>
      </w:r>
      <w:r w:rsidR="00503B3D" w:rsidRPr="0012716B">
        <w:t xml:space="preserve">Innenfor stadig flere områder stilles det nå krav </w:t>
      </w:r>
      <w:r w:rsidR="00503B3D">
        <w:t xml:space="preserve">om </w:t>
      </w:r>
      <w:r w:rsidR="00503B3D" w:rsidRPr="0012716B">
        <w:t>indi</w:t>
      </w:r>
      <w:r w:rsidR="00503B3D" w:rsidRPr="0012716B">
        <w:softHyphen/>
        <w:t>viduelle planer. Slike lovregler finnes nå i alle deler a</w:t>
      </w:r>
      <w:r w:rsidR="00503B3D">
        <w:t>v helse- og omsorgslovgivningen.</w:t>
      </w:r>
      <w:r w:rsidR="00503B3D" w:rsidRPr="0012716B">
        <w:t xml:space="preserve"> Utarbeiding og koordinering av individuelle planer kan være administrativt og faglig krevende for mange kommuner. </w:t>
      </w:r>
      <w:r w:rsidR="00503B3D">
        <w:t xml:space="preserve"> </w:t>
      </w:r>
    </w:p>
    <w:p w:rsidR="00503B3D" w:rsidRDefault="00503B3D" w:rsidP="00374050">
      <w:pPr>
        <w:spacing w:after="0" w:line="240" w:lineRule="auto"/>
        <w:contextualSpacing/>
      </w:pPr>
    </w:p>
    <w:p w:rsidR="006179A1" w:rsidRDefault="00503B3D" w:rsidP="00374050">
      <w:pPr>
        <w:spacing w:after="0" w:line="240" w:lineRule="auto"/>
        <w:contextualSpacing/>
      </w:pPr>
      <w:r>
        <w:t>En DIFI-rappo</w:t>
      </w:r>
      <w:r w:rsidRPr="0012716B">
        <w:t>rt fra 2010 viser en betydelig økning i statlig tilsyn og regulering av kommunal virksom</w:t>
      </w:r>
      <w:r w:rsidRPr="0012716B">
        <w:softHyphen/>
        <w:t>het innen helse/pleie/omsorg, utdanning og miljø. I tillegg har også lovfastsatte krav til egenkontroll økt.</w:t>
      </w:r>
    </w:p>
    <w:p w:rsidR="006179A1" w:rsidRDefault="006179A1" w:rsidP="00374050">
      <w:pPr>
        <w:spacing w:after="0" w:line="240" w:lineRule="auto"/>
        <w:contextualSpacing/>
      </w:pPr>
    </w:p>
    <w:p w:rsidR="0012716B" w:rsidRPr="0012716B" w:rsidRDefault="0012716B" w:rsidP="00374050">
      <w:pPr>
        <w:spacing w:after="0" w:line="240" w:lineRule="auto"/>
        <w:contextualSpacing/>
      </w:pPr>
      <w:r w:rsidRPr="0012716B">
        <w:t>Svært mye av den faktiske tjeneste- og myndig</w:t>
      </w:r>
      <w:r w:rsidRPr="0012716B">
        <w:softHyphen/>
        <w:t xml:space="preserve">hetsutøvelsen i kommunen må </w:t>
      </w:r>
      <w:r w:rsidR="00453A3D">
        <w:t xml:space="preserve">dessuten </w:t>
      </w:r>
      <w:r w:rsidRPr="0012716B">
        <w:t>ses i lys av de internasjonale forpliktelser Norge har inngått. Ek</w:t>
      </w:r>
      <w:r w:rsidRPr="0012716B">
        <w:softHyphen/>
        <w:t>spertu</w:t>
      </w:r>
      <w:r w:rsidR="00503B3D">
        <w:t>t</w:t>
      </w:r>
      <w:r w:rsidRPr="0012716B">
        <w:t>valget refererer til at 73 % av vedtak gjort i kommunenes folkevalgte organer i 2008 hadde EØS-relevans. Dette øker behovet for fagekspertise, for eksempel på innkjøp.</w:t>
      </w:r>
    </w:p>
    <w:p w:rsidR="006179A1" w:rsidRDefault="006179A1" w:rsidP="00374050">
      <w:pPr>
        <w:spacing w:after="0" w:line="240" w:lineRule="auto"/>
        <w:contextualSpacing/>
      </w:pPr>
    </w:p>
    <w:p w:rsidR="000E00AE" w:rsidRDefault="0012716B" w:rsidP="00374050">
      <w:pPr>
        <w:pStyle w:val="Liste-forts2"/>
        <w:spacing w:after="0" w:line="240" w:lineRule="auto"/>
        <w:ind w:left="0"/>
      </w:pPr>
      <w:r w:rsidRPr="00453A3D">
        <w:t>Små kommuner har, i følge Østfoldsforskning, problemer med å levere prosessuell rettssikkerhet fordi juridisk kompetanse er en mangelvare, men vi kjenner ikke til undersøkelser som viser forholdet mellom kommunestørrelse og kvaliteten på myn</w:t>
      </w:r>
      <w:r w:rsidRPr="00453A3D">
        <w:softHyphen/>
        <w:t>dighetsutøvelsen. Østlandsforskning viser videre til et utvalg som konkluderer med at det er de største og minste kommunene som trolig har problemer i forhold til rettsikkerhet. De små på grunn av man</w:t>
      </w:r>
      <w:r w:rsidRPr="00453A3D">
        <w:softHyphen/>
        <w:t xml:space="preserve">glende distanse og de store </w:t>
      </w:r>
      <w:r w:rsidR="00453A3D" w:rsidRPr="00453A3D">
        <w:t>på grunn av manglende oversikt</w:t>
      </w:r>
      <w:proofErr w:type="gramStart"/>
      <w:r w:rsidR="00453A3D">
        <w:t xml:space="preserve"> (R</w:t>
      </w:r>
      <w:r w:rsidR="00453A3D" w:rsidRPr="00453A3D">
        <w:t>amsdal et. al.</w:t>
      </w:r>
      <w:proofErr w:type="gramEnd"/>
      <w:r w:rsidR="00453A3D" w:rsidRPr="00453A3D">
        <w:t xml:space="preserve"> Robuste kommuner Scenarier for kommunestrukturen i Østfold. Stiftelsen Østfoldforskning, 2004</w:t>
      </w:r>
      <w:r w:rsidR="00453A3D">
        <w:t>)</w:t>
      </w:r>
      <w:r w:rsidRPr="00453A3D">
        <w:t xml:space="preserve">. </w:t>
      </w:r>
      <w:r w:rsidR="00453A3D">
        <w:t xml:space="preserve">Både slik de er i dag og i en ny konstellasjon, faller Frogn, Nesodden og Ås mellom disse kategoriene. </w:t>
      </w:r>
    </w:p>
    <w:p w:rsidR="000E00AE" w:rsidRDefault="000E00AE" w:rsidP="00374050">
      <w:pPr>
        <w:pStyle w:val="Liste-forts2"/>
        <w:spacing w:after="0" w:line="240" w:lineRule="auto"/>
        <w:ind w:left="0"/>
      </w:pPr>
    </w:p>
    <w:p w:rsidR="00F247E4" w:rsidRPr="00F247E4" w:rsidRDefault="00503B3D" w:rsidP="00374050">
      <w:pPr>
        <w:pStyle w:val="Liste-forts2"/>
        <w:spacing w:after="0" w:line="240" w:lineRule="auto"/>
        <w:ind w:left="0"/>
      </w:pPr>
      <w:r>
        <w:t>I det s</w:t>
      </w:r>
      <w:r w:rsidR="000E00AE">
        <w:t>amfunnet blir stadig mer rettighetsbasert</w:t>
      </w:r>
      <w:r>
        <w:t xml:space="preserve"> øker </w:t>
      </w:r>
      <w:r w:rsidR="000E00AE">
        <w:t>kravet til juridisk kompetanse</w:t>
      </w:r>
      <w:r>
        <w:t>.</w:t>
      </w:r>
      <w:r w:rsidR="000E00AE">
        <w:t xml:space="preserve"> Enkelte tjeneste</w:t>
      </w:r>
      <w:r w:rsidR="00453A3D">
        <w:t xml:space="preserve">områder i </w:t>
      </w:r>
      <w:r w:rsidR="000E00AE">
        <w:t>de tre kommunen har vansker med å skaffe tilstrekkelig saksbehandler</w:t>
      </w:r>
      <w:r>
        <w:t>-</w:t>
      </w:r>
      <w:r w:rsidR="000E00AE">
        <w:t>/juridisk</w:t>
      </w:r>
      <w:r w:rsidR="00453A3D">
        <w:t xml:space="preserve"> kompetanse</w:t>
      </w:r>
      <w:r w:rsidR="000E00AE">
        <w:t>.</w:t>
      </w:r>
      <w:r>
        <w:t xml:space="preserve"> </w:t>
      </w:r>
      <w:r w:rsidR="00F247E4" w:rsidRPr="00F247E4">
        <w:t xml:space="preserve">Sammenslåtte enheter </w:t>
      </w:r>
      <w:r w:rsidR="005C7067">
        <w:t xml:space="preserve">kan gi grunnlag for uttak av stordriftsfordeler fordi dette gir </w:t>
      </w:r>
      <w:r w:rsidR="00F247E4" w:rsidRPr="00F247E4">
        <w:t xml:space="preserve">større fagmiljø </w:t>
      </w:r>
      <w:r w:rsidR="00ED4B92">
        <w:t xml:space="preserve">og miljøer </w:t>
      </w:r>
      <w:r w:rsidR="00F247E4" w:rsidRPr="00F247E4">
        <w:t xml:space="preserve">med </w:t>
      </w:r>
      <w:r w:rsidR="00ED4B92">
        <w:t xml:space="preserve">mer </w:t>
      </w:r>
      <w:r w:rsidR="00F247E4" w:rsidRPr="00F247E4">
        <w:t>spisskompetanse</w:t>
      </w:r>
      <w:r w:rsidR="00ED4B92">
        <w:t>. Likevel</w:t>
      </w:r>
      <w:r w:rsidR="00F247E4" w:rsidRPr="00F247E4">
        <w:t xml:space="preserve"> er</w:t>
      </w:r>
      <w:r w:rsidR="00510CC9">
        <w:t xml:space="preserve"> det</w:t>
      </w:r>
      <w:r w:rsidR="00F247E4" w:rsidRPr="00F247E4">
        <w:t xml:space="preserve"> ikke gitt at en sammenslåing automatisk gir økt kvalitet i saksbehandlingen</w:t>
      </w:r>
      <w:r w:rsidR="006179A1">
        <w:t xml:space="preserve">. </w:t>
      </w:r>
      <w:r w:rsidR="005C7067">
        <w:t>E</w:t>
      </w:r>
      <w:r w:rsidR="004E5D6D">
        <w:t>rfaringe</w:t>
      </w:r>
      <w:r>
        <w:t>r</w:t>
      </w:r>
      <w:r w:rsidR="004E5D6D">
        <w:t xml:space="preserve"> er at stordrif</w:t>
      </w:r>
      <w:r w:rsidR="005C7067">
        <w:t>t</w:t>
      </w:r>
      <w:r w:rsidR="004E5D6D">
        <w:t>s</w:t>
      </w:r>
      <w:r w:rsidR="005C7067">
        <w:t>fordelene for administrasjonen i stor grad er uttømt når kommunene blir større enn 15</w:t>
      </w:r>
      <w:r>
        <w:t>-</w:t>
      </w:r>
      <w:r w:rsidR="005C7067">
        <w:t>20</w:t>
      </w:r>
      <w:r>
        <w:t>.</w:t>
      </w:r>
      <w:r w:rsidR="005C7067">
        <w:t xml:space="preserve">000. Dette stemmer også med tallmateriale fra </w:t>
      </w:r>
      <w:proofErr w:type="spellStart"/>
      <w:r w:rsidR="005C7067">
        <w:t>Kostra</w:t>
      </w:r>
      <w:proofErr w:type="spellEnd"/>
      <w:r w:rsidR="00280CB3">
        <w:t xml:space="preserve"> (Se </w:t>
      </w:r>
      <w:r w:rsidR="000744CB">
        <w:t>Folloutredningen</w:t>
      </w:r>
      <w:r w:rsidR="00280CB3">
        <w:t xml:space="preserve"> s. 24).</w:t>
      </w:r>
    </w:p>
    <w:p w:rsidR="00F247E4" w:rsidRDefault="00F247E4" w:rsidP="00374050">
      <w:pPr>
        <w:spacing w:after="0" w:line="240" w:lineRule="auto"/>
        <w:contextualSpacing/>
      </w:pPr>
    </w:p>
    <w:p w:rsidR="00D37C47" w:rsidRPr="00324F55" w:rsidRDefault="007A520D" w:rsidP="00374050">
      <w:pPr>
        <w:spacing w:after="0" w:line="240" w:lineRule="auto"/>
        <w:contextualSpacing/>
      </w:pPr>
      <w:r w:rsidRPr="00324F55">
        <w:t>I henhol</w:t>
      </w:r>
      <w:r w:rsidR="00292487">
        <w:t>d til Ekspertutvalgets rapport</w:t>
      </w:r>
      <w:r w:rsidRPr="00324F55">
        <w:t xml:space="preserve"> er 15-20.000 innbyggere i en kommune tilstrekkelig for å sikre rettsikkerhet og likebehandling i saksbehandlingen. </w:t>
      </w:r>
      <w:r w:rsidR="00324F55" w:rsidRPr="00324F55">
        <w:t xml:space="preserve">En sammenslått kommune vil ha over 50.00 innbyggere og regnes dermed som </w:t>
      </w:r>
      <w:r w:rsidR="00E423EC" w:rsidRPr="00324F55">
        <w:t>stor nok til å unngå utstrakt inhabilitet</w:t>
      </w:r>
      <w:r w:rsidR="00324F55" w:rsidRPr="00324F55">
        <w:t>.</w:t>
      </w:r>
    </w:p>
    <w:p w:rsidR="00292487" w:rsidRPr="00F247E4" w:rsidRDefault="00292487" w:rsidP="00374050">
      <w:pPr>
        <w:spacing w:after="0" w:line="240" w:lineRule="auto"/>
        <w:contextualSpacing/>
      </w:pPr>
    </w:p>
    <w:p w:rsidR="00503B3D" w:rsidRDefault="00503B3D" w:rsidP="00374050">
      <w:pPr>
        <w:spacing w:after="0" w:line="240" w:lineRule="auto"/>
        <w:contextualSpacing/>
        <w:rPr>
          <w:rFonts w:asciiTheme="majorHAnsi" w:eastAsiaTheme="majorEastAsia" w:hAnsiTheme="majorHAnsi" w:cstheme="majorBidi"/>
          <w:b/>
          <w:bCs/>
          <w:color w:val="4F81BD" w:themeColor="accent1"/>
        </w:rPr>
      </w:pPr>
      <w:r>
        <w:br w:type="page"/>
      </w:r>
    </w:p>
    <w:p w:rsidR="00B64FEB" w:rsidRPr="00F247E4" w:rsidRDefault="000E00AE" w:rsidP="00374050">
      <w:pPr>
        <w:pStyle w:val="Overskrift3"/>
        <w:spacing w:before="0" w:after="0" w:line="240" w:lineRule="auto"/>
        <w:contextualSpacing/>
      </w:pPr>
      <w:bookmarkStart w:id="15" w:name="_Toc444944731"/>
      <w:r>
        <w:t xml:space="preserve">Muligheter og utfordringer </w:t>
      </w:r>
      <w:r w:rsidR="007A520D" w:rsidRPr="00F247E4">
        <w:t>- m</w:t>
      </w:r>
      <w:r w:rsidR="00B64FEB" w:rsidRPr="00F247E4">
        <w:t>yndighetsutøvelse i ny kommune</w:t>
      </w:r>
      <w:bookmarkEnd w:id="15"/>
      <w:r w:rsidR="00B64FEB" w:rsidRPr="00F247E4">
        <w:t xml:space="preserve">  </w:t>
      </w:r>
    </w:p>
    <w:tbl>
      <w:tblPr>
        <w:tblStyle w:val="Middelsskyggelegging1uthevingsfarge1"/>
        <w:tblpPr w:leftFromText="141" w:rightFromText="141" w:vertAnchor="text" w:horzAnchor="margin" w:tblpY="85"/>
        <w:tblW w:w="0" w:type="auto"/>
        <w:tblLayout w:type="fixed"/>
        <w:tblLook w:val="04A0" w:firstRow="1" w:lastRow="0" w:firstColumn="1" w:lastColumn="0" w:noHBand="0" w:noVBand="1"/>
      </w:tblPr>
      <w:tblGrid>
        <w:gridCol w:w="4786"/>
        <w:gridCol w:w="4394"/>
      </w:tblGrid>
      <w:tr w:rsidR="00466AE6" w:rsidRPr="00F05855" w:rsidTr="00466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466AE6" w:rsidRPr="00F05855" w:rsidRDefault="00466AE6" w:rsidP="00374050">
            <w:pPr>
              <w:contextualSpacing/>
            </w:pPr>
            <w:r w:rsidRPr="00F05855">
              <w:t>Muligheter ved fremtidens mynd</w:t>
            </w:r>
            <w:r>
              <w:t>ighetsutøvelse. Sammen</w:t>
            </w:r>
            <w:r w:rsidRPr="00F05855">
              <w:t xml:space="preserve"> kan vi oppleve…</w:t>
            </w:r>
          </w:p>
        </w:tc>
        <w:tc>
          <w:tcPr>
            <w:tcW w:w="4394" w:type="dxa"/>
          </w:tcPr>
          <w:p w:rsidR="00466AE6" w:rsidRPr="00F05855" w:rsidRDefault="00466AE6" w:rsidP="00374050">
            <w:pPr>
              <w:contextualSpacing/>
              <w:cnfStyle w:val="100000000000" w:firstRow="1" w:lastRow="0" w:firstColumn="0" w:lastColumn="0" w:oddVBand="0" w:evenVBand="0" w:oddHBand="0" w:evenHBand="0" w:firstRowFirstColumn="0" w:firstRowLastColumn="0" w:lastRowFirstColumn="0" w:lastRowLastColumn="0"/>
            </w:pPr>
            <w:r w:rsidRPr="00F05855">
              <w:t>Utfordringer ved fremtidens myndighetsutøvelse. Sammen kan vi oppleve…</w:t>
            </w:r>
          </w:p>
        </w:tc>
      </w:tr>
      <w:tr w:rsidR="00466AE6" w:rsidRPr="00F05855" w:rsidTr="00466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466AE6" w:rsidRPr="00466AE6" w:rsidRDefault="00466AE6" w:rsidP="00374050">
            <w:pPr>
              <w:pStyle w:val="Listeavsnitt"/>
              <w:numPr>
                <w:ilvl w:val="0"/>
                <w:numId w:val="3"/>
              </w:numPr>
              <w:rPr>
                <w:b w:val="0"/>
              </w:rPr>
            </w:pPr>
            <w:proofErr w:type="gramStart"/>
            <w:r w:rsidRPr="00466AE6">
              <w:rPr>
                <w:b w:val="0"/>
              </w:rPr>
              <w:t>mer likebehandling i politiske vedtak.</w:t>
            </w:r>
            <w:proofErr w:type="gramEnd"/>
            <w:r w:rsidRPr="00466AE6">
              <w:rPr>
                <w:b w:val="0"/>
              </w:rPr>
              <w:t xml:space="preserve"> </w:t>
            </w:r>
          </w:p>
          <w:p w:rsidR="001C053F" w:rsidRPr="00466AE6" w:rsidRDefault="001C053F" w:rsidP="00374050">
            <w:pPr>
              <w:pStyle w:val="Listeavsnitt"/>
              <w:numPr>
                <w:ilvl w:val="0"/>
                <w:numId w:val="3"/>
              </w:numPr>
              <w:overflowPunct w:val="0"/>
              <w:autoSpaceDE w:val="0"/>
              <w:autoSpaceDN w:val="0"/>
              <w:adjustRightInd w:val="0"/>
              <w:rPr>
                <w:b w:val="0"/>
              </w:rPr>
            </w:pPr>
            <w:proofErr w:type="gramStart"/>
            <w:r w:rsidRPr="00466AE6">
              <w:rPr>
                <w:b w:val="0"/>
              </w:rPr>
              <w:t>balanse mellom nærhet og distanse.</w:t>
            </w:r>
            <w:proofErr w:type="gramEnd"/>
            <w:r w:rsidRPr="00466AE6">
              <w:rPr>
                <w:b w:val="0"/>
              </w:rPr>
              <w:t xml:space="preserve"> Å løfte blikket gir mulighet for mer helhetstenkning.</w:t>
            </w:r>
          </w:p>
          <w:p w:rsidR="002D2F43" w:rsidRDefault="002D2F43" w:rsidP="00374050">
            <w:pPr>
              <w:pStyle w:val="Listeavsnitt"/>
              <w:numPr>
                <w:ilvl w:val="0"/>
                <w:numId w:val="3"/>
              </w:numPr>
              <w:overflowPunct w:val="0"/>
              <w:autoSpaceDE w:val="0"/>
              <w:autoSpaceDN w:val="0"/>
              <w:adjustRightInd w:val="0"/>
              <w:rPr>
                <w:b w:val="0"/>
                <w:lang w:eastAsia="en-US"/>
              </w:rPr>
            </w:pPr>
            <w:r>
              <w:rPr>
                <w:b w:val="0"/>
              </w:rPr>
              <w:t xml:space="preserve">at </w:t>
            </w:r>
            <w:r w:rsidRPr="00440BD0">
              <w:rPr>
                <w:b w:val="0"/>
              </w:rPr>
              <w:t>lettere for innbyggerne å orientere seg om sine rettigheter på grunn av økt kompetanse og kapasitet når det gjelder kommunikasjon og veiled</w:t>
            </w:r>
            <w:r w:rsidRPr="00440BD0">
              <w:rPr>
                <w:b w:val="0"/>
              </w:rPr>
              <w:softHyphen/>
              <w:t>ning</w:t>
            </w:r>
            <w:r w:rsidR="00E677D5">
              <w:rPr>
                <w:b w:val="0"/>
              </w:rPr>
              <w:t>.</w:t>
            </w:r>
          </w:p>
          <w:p w:rsidR="00466AE6" w:rsidRPr="00582C6E" w:rsidRDefault="00582C6E" w:rsidP="00374050">
            <w:pPr>
              <w:pStyle w:val="Listeavsnitt"/>
              <w:numPr>
                <w:ilvl w:val="0"/>
                <w:numId w:val="3"/>
              </w:numPr>
              <w:rPr>
                <w:b w:val="0"/>
              </w:rPr>
            </w:pPr>
            <w:proofErr w:type="gramStart"/>
            <w:r w:rsidRPr="00440BD0">
              <w:rPr>
                <w:b w:val="0"/>
              </w:rPr>
              <w:t>økt di</w:t>
            </w:r>
            <w:r w:rsidR="002D2F43">
              <w:rPr>
                <w:b w:val="0"/>
              </w:rPr>
              <w:t>stanse og dermed bedre habilitet.</w:t>
            </w:r>
            <w:proofErr w:type="gramEnd"/>
            <w:r w:rsidRPr="00440BD0">
              <w:rPr>
                <w:b w:val="0"/>
              </w:rPr>
              <w:t xml:space="preserve"> </w:t>
            </w:r>
            <w:r w:rsidR="002D2F43" w:rsidRPr="00582C6E">
              <w:rPr>
                <w:b w:val="0"/>
              </w:rPr>
              <w:t xml:space="preserve">Vedtak uten personlige interesser. </w:t>
            </w:r>
            <w:r w:rsidR="002D2F43" w:rsidRPr="00582C6E">
              <w:rPr>
                <w:rStyle w:val="Sterk"/>
                <w:szCs w:val="24"/>
              </w:rPr>
              <w:t>Lettere å gjøre objektive vurderinger/valg</w:t>
            </w:r>
            <w:r w:rsidRPr="00440BD0">
              <w:rPr>
                <w:b w:val="0"/>
              </w:rPr>
              <w:t>- inkludert mindre press fra innbyggerne på den enkelte ansatte</w:t>
            </w:r>
            <w:r w:rsidR="002D2F43">
              <w:rPr>
                <w:b w:val="0"/>
              </w:rPr>
              <w:t>.</w:t>
            </w:r>
            <w:r w:rsidRPr="00440BD0">
              <w:rPr>
                <w:b w:val="0"/>
              </w:rPr>
              <w:t xml:space="preserve"> </w:t>
            </w:r>
          </w:p>
          <w:p w:rsidR="002D2F43" w:rsidRPr="00466AE6" w:rsidRDefault="002D2F43" w:rsidP="00374050">
            <w:pPr>
              <w:pStyle w:val="Listeavsnitt"/>
              <w:numPr>
                <w:ilvl w:val="0"/>
                <w:numId w:val="3"/>
              </w:numPr>
              <w:overflowPunct w:val="0"/>
              <w:autoSpaceDE w:val="0"/>
              <w:autoSpaceDN w:val="0"/>
              <w:adjustRightInd w:val="0"/>
              <w:rPr>
                <w:b w:val="0"/>
                <w:lang w:eastAsia="en-US"/>
              </w:rPr>
            </w:pPr>
            <w:r w:rsidRPr="00466AE6">
              <w:rPr>
                <w:b w:val="0"/>
              </w:rPr>
              <w:t xml:space="preserve">større miljø, mindre sjanse for inhabilitet og bedre kvalitet på vedtak. </w:t>
            </w:r>
            <w:r w:rsidRPr="00466AE6">
              <w:rPr>
                <w:rFonts w:eastAsia="Times New Roman"/>
                <w:b w:val="0"/>
                <w:bCs w:val="0"/>
              </w:rPr>
              <w:t>Større spesialisering og s</w:t>
            </w:r>
            <w:r w:rsidRPr="00466AE6">
              <w:rPr>
                <w:b w:val="0"/>
              </w:rPr>
              <w:t>pisskompetanse på vanskelige saker.</w:t>
            </w:r>
          </w:p>
          <w:p w:rsidR="00582C6E" w:rsidRPr="00582C6E" w:rsidRDefault="00582C6E" w:rsidP="00374050">
            <w:pPr>
              <w:pStyle w:val="Listeavsnitt"/>
              <w:numPr>
                <w:ilvl w:val="0"/>
                <w:numId w:val="3"/>
              </w:numPr>
              <w:rPr>
                <w:b w:val="0"/>
              </w:rPr>
            </w:pPr>
            <w:r w:rsidRPr="00582C6E">
              <w:rPr>
                <w:b w:val="0"/>
              </w:rPr>
              <w:t xml:space="preserve">større fagmiljø med mer </w:t>
            </w:r>
            <w:r w:rsidR="002D2F43">
              <w:rPr>
                <w:b w:val="0"/>
              </w:rPr>
              <w:t xml:space="preserve">juridisk </w:t>
            </w:r>
            <w:r w:rsidRPr="00582C6E">
              <w:rPr>
                <w:b w:val="0"/>
              </w:rPr>
              <w:t>spisskompe</w:t>
            </w:r>
            <w:r w:rsidRPr="00582C6E">
              <w:rPr>
                <w:b w:val="0"/>
              </w:rPr>
              <w:softHyphen/>
              <w:t xml:space="preserve">tanse. </w:t>
            </w:r>
            <w:r w:rsidR="002D2F43">
              <w:rPr>
                <w:b w:val="0"/>
              </w:rPr>
              <w:t>M</w:t>
            </w:r>
            <w:r w:rsidRPr="00582C6E">
              <w:rPr>
                <w:b w:val="0"/>
              </w:rPr>
              <w:t>er fleksibel utnyttelse av kompetanse og kapasitet gjennom å kunne ta seg råd til å ha flere sentralt plasserte jurister</w:t>
            </w:r>
            <w:r w:rsidR="002D2F43">
              <w:rPr>
                <w:b w:val="0"/>
              </w:rPr>
              <w:t>/saksbehandlere</w:t>
            </w:r>
            <w:r w:rsidRPr="00582C6E">
              <w:rPr>
                <w:b w:val="0"/>
              </w:rPr>
              <w:t xml:space="preserve"> til felles bruk</w:t>
            </w:r>
            <w:r w:rsidR="00E677D5">
              <w:rPr>
                <w:b w:val="0"/>
              </w:rPr>
              <w:t>.</w:t>
            </w:r>
            <w:r w:rsidRPr="00582C6E">
              <w:rPr>
                <w:b w:val="0"/>
              </w:rPr>
              <w:t xml:space="preserve"> </w:t>
            </w:r>
          </w:p>
          <w:p w:rsidR="00582C6E" w:rsidRPr="00440BD0" w:rsidRDefault="00582C6E" w:rsidP="00374050">
            <w:pPr>
              <w:pStyle w:val="Listeavsnitt"/>
              <w:numPr>
                <w:ilvl w:val="0"/>
                <w:numId w:val="3"/>
              </w:numPr>
              <w:rPr>
                <w:b w:val="0"/>
              </w:rPr>
            </w:pPr>
            <w:proofErr w:type="gramStart"/>
            <w:r w:rsidRPr="00440BD0">
              <w:rPr>
                <w:b w:val="0"/>
              </w:rPr>
              <w:t xml:space="preserve">økt standardisering og større fagmiljøer </w:t>
            </w:r>
            <w:r>
              <w:rPr>
                <w:b w:val="0"/>
              </w:rPr>
              <w:t xml:space="preserve">som </w:t>
            </w:r>
            <w:r w:rsidRPr="00440BD0">
              <w:rPr>
                <w:b w:val="0"/>
              </w:rPr>
              <w:t xml:space="preserve">gir mer kapasitet og kortere </w:t>
            </w:r>
            <w:r w:rsidR="001752AF">
              <w:rPr>
                <w:b w:val="0"/>
              </w:rPr>
              <w:t>s</w:t>
            </w:r>
            <w:r w:rsidRPr="00440BD0">
              <w:rPr>
                <w:b w:val="0"/>
              </w:rPr>
              <w:t>aksbehandlingstid</w:t>
            </w:r>
            <w:r w:rsidR="00E677D5">
              <w:rPr>
                <w:b w:val="0"/>
              </w:rPr>
              <w:t>.</w:t>
            </w:r>
            <w:proofErr w:type="gramEnd"/>
            <w:r w:rsidRPr="00440BD0">
              <w:rPr>
                <w:b w:val="0"/>
              </w:rPr>
              <w:t xml:space="preserve"> </w:t>
            </w:r>
          </w:p>
          <w:p w:rsidR="00466AE6" w:rsidRPr="00466AE6" w:rsidRDefault="00466AE6" w:rsidP="00374050">
            <w:pPr>
              <w:pStyle w:val="Listeavsnitt"/>
              <w:numPr>
                <w:ilvl w:val="0"/>
                <w:numId w:val="3"/>
              </w:numPr>
              <w:overflowPunct w:val="0"/>
              <w:autoSpaceDE w:val="0"/>
              <w:autoSpaceDN w:val="0"/>
              <w:adjustRightInd w:val="0"/>
              <w:textAlignment w:val="baseline"/>
              <w:rPr>
                <w:b w:val="0"/>
                <w:bCs w:val="0"/>
              </w:rPr>
            </w:pPr>
            <w:proofErr w:type="gramStart"/>
            <w:r w:rsidRPr="00466AE6">
              <w:rPr>
                <w:b w:val="0"/>
              </w:rPr>
              <w:t>bedre utførte anskaffelser pga. større fagmiljø.</w:t>
            </w:r>
            <w:proofErr w:type="gramEnd"/>
          </w:p>
          <w:p w:rsidR="00466AE6" w:rsidRPr="00466AE6" w:rsidRDefault="00466AE6" w:rsidP="00374050">
            <w:pPr>
              <w:pStyle w:val="Listeavsnitt"/>
              <w:numPr>
                <w:ilvl w:val="0"/>
                <w:numId w:val="3"/>
              </w:numPr>
              <w:overflowPunct w:val="0"/>
              <w:autoSpaceDE w:val="0"/>
              <w:autoSpaceDN w:val="0"/>
              <w:adjustRightInd w:val="0"/>
              <w:rPr>
                <w:b w:val="0"/>
                <w:lang w:eastAsia="en-US"/>
              </w:rPr>
            </w:pPr>
            <w:r w:rsidRPr="00466AE6">
              <w:rPr>
                <w:b w:val="0"/>
              </w:rPr>
              <w:t>nytenkning. Større nettverk og muligheter for utvikling av tjenester, f.eks. web og digitale tjenester.</w:t>
            </w:r>
          </w:p>
          <w:p w:rsidR="00582C6E" w:rsidRPr="00466AE6" w:rsidRDefault="00582C6E" w:rsidP="00374050">
            <w:pPr>
              <w:pStyle w:val="Listeavsnitt"/>
              <w:numPr>
                <w:ilvl w:val="0"/>
                <w:numId w:val="3"/>
              </w:numPr>
              <w:overflowPunct w:val="0"/>
              <w:autoSpaceDE w:val="0"/>
              <w:autoSpaceDN w:val="0"/>
              <w:adjustRightInd w:val="0"/>
              <w:rPr>
                <w:b w:val="0"/>
                <w:lang w:eastAsia="en-US"/>
              </w:rPr>
            </w:pPr>
            <w:proofErr w:type="gramStart"/>
            <w:r w:rsidRPr="00466AE6">
              <w:rPr>
                <w:b w:val="0"/>
              </w:rPr>
              <w:t>systemer for å ivareta kunnskap.</w:t>
            </w:r>
            <w:proofErr w:type="gramEnd"/>
          </w:p>
          <w:p w:rsidR="00453A3D" w:rsidRPr="0017497A" w:rsidRDefault="00453A3D" w:rsidP="00374050">
            <w:pPr>
              <w:contextualSpacing/>
            </w:pPr>
          </w:p>
        </w:tc>
        <w:tc>
          <w:tcPr>
            <w:tcW w:w="4394" w:type="dxa"/>
          </w:tcPr>
          <w:p w:rsidR="001C053F" w:rsidRPr="00F05855" w:rsidRDefault="0050317E" w:rsidP="00374050">
            <w:pPr>
              <w:pStyle w:val="Listeavsnitt"/>
              <w:numPr>
                <w:ilvl w:val="0"/>
                <w:numId w:val="4"/>
              </w:numPr>
              <w:cnfStyle w:val="000000100000" w:firstRow="0" w:lastRow="0" w:firstColumn="0" w:lastColumn="0" w:oddVBand="0" w:evenVBand="0" w:oddHBand="1" w:evenHBand="0" w:firstRowFirstColumn="0" w:firstRowLastColumn="0" w:lastRowFirstColumn="0" w:lastRowLastColumn="0"/>
            </w:pPr>
            <w:r>
              <w:rPr>
                <w:bCs/>
              </w:rPr>
              <w:t xml:space="preserve">større distanse </w:t>
            </w:r>
            <w:r w:rsidR="001C053F" w:rsidRPr="00582C6E">
              <w:t>til «støtteapparatet».</w:t>
            </w:r>
            <w:r w:rsidR="001C053F" w:rsidRPr="00F05855">
              <w:t xml:space="preserve"> </w:t>
            </w:r>
            <w:r w:rsidR="001C053F">
              <w:t>S</w:t>
            </w:r>
            <w:r w:rsidR="001C053F" w:rsidRPr="00F05855">
              <w:t>vake grupper kan falle utenfor når man ikke kjenner brukerne.</w:t>
            </w:r>
          </w:p>
          <w:p w:rsidR="00466AE6" w:rsidRPr="00F05855" w:rsidRDefault="001C053F" w:rsidP="00374050">
            <w:pPr>
              <w:numPr>
                <w:ilvl w:val="0"/>
                <w:numId w:val="4"/>
              </w:numPr>
              <w:contextualSpacing/>
              <w:cnfStyle w:val="000000100000" w:firstRow="0" w:lastRow="0" w:firstColumn="0" w:lastColumn="0" w:oddVBand="0" w:evenVBand="0" w:oddHBand="1" w:evenHBand="0" w:firstRowFirstColumn="0" w:firstRowLastColumn="0" w:lastRowFirstColumn="0" w:lastRowLastColumn="0"/>
            </w:pPr>
            <w:r w:rsidRPr="00582C6E">
              <w:rPr>
                <w:rFonts w:eastAsiaTheme="minorHAnsi" w:cs="Arial"/>
                <w:lang w:eastAsia="en-US"/>
              </w:rPr>
              <w:t>gjøre det vanskeligere for innbyggerne å orientere seg om sine rettigheter</w:t>
            </w:r>
            <w:r w:rsidRPr="00F05855">
              <w:rPr>
                <w:bCs/>
              </w:rPr>
              <w:t xml:space="preserve"> </w:t>
            </w:r>
            <w:r w:rsidR="00466AE6" w:rsidRPr="00F05855">
              <w:rPr>
                <w:bCs/>
              </w:rPr>
              <w:t xml:space="preserve">mindre oversiktlig, pulverisering av ansvar – og </w:t>
            </w:r>
            <w:r>
              <w:rPr>
                <w:bCs/>
              </w:rPr>
              <w:t>dermed</w:t>
            </w:r>
            <w:r w:rsidR="00466AE6" w:rsidRPr="00F05855">
              <w:rPr>
                <w:bCs/>
              </w:rPr>
              <w:t xml:space="preserve"> dårligere kvalitet /effektivitet i saksbehandling.</w:t>
            </w:r>
            <w:r w:rsidR="00582C6E">
              <w:rPr>
                <w:bCs/>
              </w:rPr>
              <w:t xml:space="preserve"> Lengre saksbehandlingstid.</w:t>
            </w:r>
          </w:p>
          <w:p w:rsidR="007261D5" w:rsidRPr="00F05855" w:rsidRDefault="007261D5" w:rsidP="001752AF">
            <w:pPr>
              <w:cnfStyle w:val="000000100000" w:firstRow="0" w:lastRow="0" w:firstColumn="0" w:lastColumn="0" w:oddVBand="0" w:evenVBand="0" w:oddHBand="1" w:evenHBand="0" w:firstRowFirstColumn="0" w:firstRowLastColumn="0" w:lastRowFirstColumn="0" w:lastRowLastColumn="0"/>
            </w:pPr>
          </w:p>
        </w:tc>
      </w:tr>
    </w:tbl>
    <w:p w:rsidR="00466AE6" w:rsidRPr="00F10A6C" w:rsidRDefault="00466AE6" w:rsidP="00374050">
      <w:pPr>
        <w:pStyle w:val="Liste-forts2"/>
        <w:spacing w:after="0" w:line="240" w:lineRule="auto"/>
        <w:ind w:left="0"/>
        <w:rPr>
          <w:color w:val="00B050"/>
        </w:rPr>
      </w:pPr>
    </w:p>
    <w:p w:rsidR="007A520D" w:rsidRPr="00A11EE9" w:rsidRDefault="00D37C47" w:rsidP="00374050">
      <w:pPr>
        <w:pStyle w:val="Overskrift2"/>
        <w:spacing w:before="0" w:after="0" w:line="240" w:lineRule="auto"/>
        <w:contextualSpacing/>
      </w:pPr>
      <w:bookmarkStart w:id="16" w:name="_Toc444944732"/>
      <w:r w:rsidRPr="00F10A6C">
        <w:t>Lokaldemokrati</w:t>
      </w:r>
      <w:r w:rsidR="008D0B78">
        <w:t xml:space="preserve"> </w:t>
      </w:r>
      <w:r w:rsidR="00940D69">
        <w:t>fremover</w:t>
      </w:r>
      <w:bookmarkEnd w:id="16"/>
    </w:p>
    <w:p w:rsidR="00F51C50" w:rsidRPr="007B2E34" w:rsidRDefault="00F51C50" w:rsidP="00374050">
      <w:pPr>
        <w:pStyle w:val="Brdtekst"/>
        <w:spacing w:after="0" w:line="240" w:lineRule="auto"/>
        <w:contextualSpacing/>
      </w:pPr>
      <w:r>
        <w:t>F</w:t>
      </w:r>
      <w:r w:rsidRPr="007B2E34">
        <w:t xml:space="preserve">ølgende moment </w:t>
      </w:r>
      <w:r w:rsidR="00614C34">
        <w:t xml:space="preserve">skal ifølge Regjeringen </w:t>
      </w:r>
      <w:r w:rsidRPr="007B2E34">
        <w:t>belyses under dette analyseområdet:</w:t>
      </w:r>
    </w:p>
    <w:p w:rsidR="00F51C50" w:rsidRDefault="00F51C50" w:rsidP="00374050">
      <w:pPr>
        <w:pStyle w:val="Brdtekst"/>
        <w:numPr>
          <w:ilvl w:val="0"/>
          <w:numId w:val="19"/>
        </w:numPr>
        <w:spacing w:after="0" w:line="240" w:lineRule="auto"/>
        <w:contextualSpacing/>
      </w:pPr>
      <w:r>
        <w:t>P</w:t>
      </w:r>
      <w:r w:rsidRPr="007B2E34">
        <w:t xml:space="preserve">olitisk deltakelse </w:t>
      </w:r>
    </w:p>
    <w:p w:rsidR="00F51C50" w:rsidRPr="007B2E34" w:rsidRDefault="00F51C50" w:rsidP="00374050">
      <w:pPr>
        <w:pStyle w:val="Brdtekst"/>
        <w:numPr>
          <w:ilvl w:val="0"/>
          <w:numId w:val="19"/>
        </w:numPr>
        <w:spacing w:after="0" w:line="240" w:lineRule="auto"/>
        <w:contextualSpacing/>
      </w:pPr>
      <w:r w:rsidRPr="007B2E34">
        <w:t>Lokal politisk styring</w:t>
      </w:r>
    </w:p>
    <w:p w:rsidR="00F51C50" w:rsidRDefault="00F51C50" w:rsidP="00374050">
      <w:pPr>
        <w:pStyle w:val="Brdtekst"/>
        <w:numPr>
          <w:ilvl w:val="0"/>
          <w:numId w:val="19"/>
        </w:numPr>
        <w:spacing w:after="0" w:line="240" w:lineRule="auto"/>
        <w:contextualSpacing/>
      </w:pPr>
      <w:r w:rsidRPr="007B2E34">
        <w:t>Lokal identitet</w:t>
      </w:r>
    </w:p>
    <w:p w:rsidR="00F51C50" w:rsidRDefault="00F51C50" w:rsidP="00374050">
      <w:pPr>
        <w:pStyle w:val="Liste-forts2"/>
        <w:spacing w:after="0" w:line="240" w:lineRule="auto"/>
        <w:ind w:left="0"/>
      </w:pPr>
    </w:p>
    <w:p w:rsidR="00222FD8" w:rsidRPr="00A11EE9" w:rsidRDefault="00A11EE9" w:rsidP="00374050">
      <w:pPr>
        <w:pStyle w:val="Liste-forts2"/>
        <w:spacing w:after="0" w:line="240" w:lineRule="auto"/>
        <w:ind w:left="0"/>
      </w:pPr>
      <w:r w:rsidRPr="00A11EE9">
        <w:t xml:space="preserve">Hver kommune vil </w:t>
      </w:r>
      <w:r w:rsidR="00E423EC" w:rsidRPr="00A11EE9">
        <w:t>få færre representanter i et</w:t>
      </w:r>
      <w:r w:rsidR="00257897" w:rsidRPr="00A11EE9">
        <w:t xml:space="preserve"> nytt</w:t>
      </w:r>
      <w:r w:rsidR="00E423EC" w:rsidRPr="00A11EE9">
        <w:t xml:space="preserve"> kommunestyre</w:t>
      </w:r>
      <w:r w:rsidR="007A2456" w:rsidRPr="00A11EE9">
        <w:t>. Antall representanter vil avhenge av forhandlinger</w:t>
      </w:r>
      <w:r w:rsidR="004A357D">
        <w:t>.</w:t>
      </w:r>
      <w:r w:rsidRPr="00A11EE9">
        <w:t xml:space="preserve"> </w:t>
      </w:r>
      <w:r w:rsidR="00400406" w:rsidRPr="00A11EE9">
        <w:t>Kommuneloven har ingen øvre grense for antall medlemmer i et kommunestyre, men dersom man har</w:t>
      </w:r>
      <w:r w:rsidR="00553B26" w:rsidRPr="00553B26">
        <w:t xml:space="preserve"> over 50 000, men ikke over 100 000 innbyggere, </w:t>
      </w:r>
      <w:r w:rsidR="00553B26">
        <w:t xml:space="preserve">må man ha </w:t>
      </w:r>
      <w:r w:rsidR="00553B26" w:rsidRPr="00553B26">
        <w:t>minst 35</w:t>
      </w:r>
      <w:r w:rsidR="00400406" w:rsidRPr="00A11EE9">
        <w:t xml:space="preserve"> representanter.</w:t>
      </w:r>
    </w:p>
    <w:p w:rsidR="00DE27FD" w:rsidRDefault="00DE27FD" w:rsidP="00374050">
      <w:pPr>
        <w:pStyle w:val="Brdtekst"/>
        <w:spacing w:after="0" w:line="240" w:lineRule="auto"/>
        <w:contextualSpacing/>
        <w:rPr>
          <w:color w:val="00B050"/>
        </w:rPr>
      </w:pPr>
    </w:p>
    <w:p w:rsidR="00D03386" w:rsidRPr="00F10A6C" w:rsidRDefault="00D03386" w:rsidP="00374050">
      <w:pPr>
        <w:pStyle w:val="Overskrift3"/>
        <w:spacing w:before="0" w:after="0" w:line="240" w:lineRule="auto"/>
        <w:contextualSpacing/>
      </w:pPr>
      <w:bookmarkStart w:id="17" w:name="_Toc444944733"/>
      <w:r>
        <w:t>Innbyggernes deltakelse</w:t>
      </w:r>
      <w:r w:rsidR="0020403D">
        <w:t xml:space="preserve"> i demokratiet</w:t>
      </w:r>
      <w:bookmarkEnd w:id="17"/>
    </w:p>
    <w:p w:rsidR="003C7BDB" w:rsidRDefault="003C7BDB" w:rsidP="00374050">
      <w:pPr>
        <w:pStyle w:val="Brdtekst"/>
        <w:spacing w:after="0" w:line="240" w:lineRule="auto"/>
        <w:contextualSpacing/>
      </w:pPr>
      <w:r>
        <w:t>Valgdeltakelsen i de tre kommunene var:</w:t>
      </w:r>
    </w:p>
    <w:tbl>
      <w:tblPr>
        <w:tblStyle w:val="Lystrutenett-uthevingsfarge16123"/>
        <w:tblW w:w="0" w:type="auto"/>
        <w:tblLook w:val="04A0" w:firstRow="1" w:lastRow="0" w:firstColumn="1" w:lastColumn="0" w:noHBand="0" w:noVBand="1"/>
      </w:tblPr>
      <w:tblGrid>
        <w:gridCol w:w="1384"/>
        <w:gridCol w:w="2126"/>
        <w:gridCol w:w="2410"/>
      </w:tblGrid>
      <w:tr w:rsidR="003C7BDB" w:rsidTr="003C7B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C7BDB" w:rsidRDefault="003C7BDB" w:rsidP="00374050">
            <w:pPr>
              <w:pStyle w:val="Brdtekst"/>
              <w:spacing w:after="0"/>
              <w:contextualSpacing/>
            </w:pPr>
          </w:p>
        </w:tc>
        <w:tc>
          <w:tcPr>
            <w:tcW w:w="2126" w:type="dxa"/>
          </w:tcPr>
          <w:p w:rsidR="003C7BDB" w:rsidRDefault="003C7BDB"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pPr>
            <w:r>
              <w:t>Stortingsvalg 2013</w:t>
            </w:r>
          </w:p>
        </w:tc>
        <w:tc>
          <w:tcPr>
            <w:tcW w:w="2410" w:type="dxa"/>
          </w:tcPr>
          <w:p w:rsidR="003C7BDB" w:rsidRDefault="003C7BDB" w:rsidP="00374050">
            <w:pPr>
              <w:pStyle w:val="Brdtekst"/>
              <w:spacing w:after="0"/>
              <w:contextualSpacing/>
              <w:cnfStyle w:val="100000000000" w:firstRow="1" w:lastRow="0" w:firstColumn="0" w:lastColumn="0" w:oddVBand="0" w:evenVBand="0" w:oddHBand="0" w:evenHBand="0" w:firstRowFirstColumn="0" w:firstRowLastColumn="0" w:lastRowFirstColumn="0" w:lastRowLastColumn="0"/>
            </w:pPr>
            <w:r>
              <w:t>Kommunevalg 2015</w:t>
            </w:r>
          </w:p>
        </w:tc>
      </w:tr>
      <w:tr w:rsidR="003C7BDB" w:rsidTr="003C7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C7BDB" w:rsidRDefault="003C7BDB" w:rsidP="00374050">
            <w:pPr>
              <w:pStyle w:val="Brdtekst"/>
              <w:spacing w:after="0"/>
              <w:contextualSpacing/>
            </w:pPr>
            <w:r>
              <w:t>Frogn</w:t>
            </w:r>
          </w:p>
        </w:tc>
        <w:tc>
          <w:tcPr>
            <w:tcW w:w="2126" w:type="dxa"/>
          </w:tcPr>
          <w:p w:rsidR="003C7BDB" w:rsidRDefault="00002187"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pPr>
            <w:r>
              <w:t>84,8 %</w:t>
            </w:r>
          </w:p>
        </w:tc>
        <w:tc>
          <w:tcPr>
            <w:tcW w:w="2410" w:type="dxa"/>
          </w:tcPr>
          <w:p w:rsidR="003C7BDB" w:rsidRDefault="001D1176"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pPr>
            <w:r>
              <w:t>65,6 %</w:t>
            </w:r>
          </w:p>
        </w:tc>
      </w:tr>
      <w:tr w:rsidR="003C7BDB" w:rsidTr="003C7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C7BDB" w:rsidRDefault="003C7BDB" w:rsidP="00374050">
            <w:pPr>
              <w:pStyle w:val="Brdtekst"/>
              <w:spacing w:after="0"/>
              <w:contextualSpacing/>
            </w:pPr>
            <w:r>
              <w:t>Nesodden</w:t>
            </w:r>
          </w:p>
        </w:tc>
        <w:tc>
          <w:tcPr>
            <w:tcW w:w="2126" w:type="dxa"/>
          </w:tcPr>
          <w:p w:rsidR="003C7BDB" w:rsidRDefault="00002187" w:rsidP="00374050">
            <w:pPr>
              <w:pStyle w:val="Brdtekst"/>
              <w:spacing w:after="0"/>
              <w:contextualSpacing/>
              <w:cnfStyle w:val="000000010000" w:firstRow="0" w:lastRow="0" w:firstColumn="0" w:lastColumn="0" w:oddVBand="0" w:evenVBand="0" w:oddHBand="0" w:evenHBand="1" w:firstRowFirstColumn="0" w:firstRowLastColumn="0" w:lastRowFirstColumn="0" w:lastRowLastColumn="0"/>
            </w:pPr>
            <w:r>
              <w:t>84,1 %</w:t>
            </w:r>
          </w:p>
        </w:tc>
        <w:tc>
          <w:tcPr>
            <w:tcW w:w="2410" w:type="dxa"/>
          </w:tcPr>
          <w:p w:rsidR="003C7BDB" w:rsidRDefault="003C7BDB" w:rsidP="00374050">
            <w:pPr>
              <w:pStyle w:val="Brdtekst"/>
              <w:spacing w:after="0"/>
              <w:contextualSpacing/>
              <w:cnfStyle w:val="000000010000" w:firstRow="0" w:lastRow="0" w:firstColumn="0" w:lastColumn="0" w:oddVBand="0" w:evenVBand="0" w:oddHBand="0" w:evenHBand="1" w:firstRowFirstColumn="0" w:firstRowLastColumn="0" w:lastRowFirstColumn="0" w:lastRowLastColumn="0"/>
            </w:pPr>
            <w:r>
              <w:t>67,8 %</w:t>
            </w:r>
          </w:p>
        </w:tc>
      </w:tr>
      <w:tr w:rsidR="003C7BDB" w:rsidTr="003C7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C7BDB" w:rsidRDefault="003C7BDB" w:rsidP="00374050">
            <w:pPr>
              <w:pStyle w:val="Brdtekst"/>
              <w:spacing w:after="0"/>
              <w:contextualSpacing/>
            </w:pPr>
            <w:r>
              <w:t>Ås</w:t>
            </w:r>
          </w:p>
        </w:tc>
        <w:tc>
          <w:tcPr>
            <w:tcW w:w="2126" w:type="dxa"/>
          </w:tcPr>
          <w:p w:rsidR="003C7BDB" w:rsidRDefault="00002187"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pPr>
            <w:r>
              <w:t>82,0 %</w:t>
            </w:r>
          </w:p>
        </w:tc>
        <w:tc>
          <w:tcPr>
            <w:tcW w:w="2410" w:type="dxa"/>
          </w:tcPr>
          <w:p w:rsidR="003C7BDB" w:rsidRDefault="001D1176" w:rsidP="00374050">
            <w:pPr>
              <w:pStyle w:val="Brdtekst"/>
              <w:spacing w:after="0"/>
              <w:contextualSpacing/>
              <w:cnfStyle w:val="000000100000" w:firstRow="0" w:lastRow="0" w:firstColumn="0" w:lastColumn="0" w:oddVBand="0" w:evenVBand="0" w:oddHBand="1" w:evenHBand="0" w:firstRowFirstColumn="0" w:firstRowLastColumn="0" w:lastRowFirstColumn="0" w:lastRowLastColumn="0"/>
            </w:pPr>
            <w:r>
              <w:t>59,7 %</w:t>
            </w:r>
          </w:p>
        </w:tc>
      </w:tr>
      <w:tr w:rsidR="00002187" w:rsidTr="003C7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002187" w:rsidRDefault="00002187" w:rsidP="00374050">
            <w:pPr>
              <w:pStyle w:val="Brdtekst"/>
              <w:spacing w:after="0"/>
              <w:contextualSpacing/>
            </w:pPr>
            <w:r>
              <w:t>Norge</w:t>
            </w:r>
          </w:p>
        </w:tc>
        <w:tc>
          <w:tcPr>
            <w:tcW w:w="2126" w:type="dxa"/>
          </w:tcPr>
          <w:p w:rsidR="00002187" w:rsidRDefault="00002187" w:rsidP="00374050">
            <w:pPr>
              <w:pStyle w:val="Brdtekst"/>
              <w:spacing w:after="0"/>
              <w:contextualSpacing/>
              <w:cnfStyle w:val="000000010000" w:firstRow="0" w:lastRow="0" w:firstColumn="0" w:lastColumn="0" w:oddVBand="0" w:evenVBand="0" w:oddHBand="0" w:evenHBand="1" w:firstRowFirstColumn="0" w:firstRowLastColumn="0" w:lastRowFirstColumn="0" w:lastRowLastColumn="0"/>
            </w:pPr>
            <w:r>
              <w:t>78,2 %</w:t>
            </w:r>
          </w:p>
        </w:tc>
        <w:tc>
          <w:tcPr>
            <w:tcW w:w="2410" w:type="dxa"/>
          </w:tcPr>
          <w:p w:rsidR="00002187" w:rsidRDefault="00002187" w:rsidP="00374050">
            <w:pPr>
              <w:pStyle w:val="Brdtekst"/>
              <w:spacing w:after="0"/>
              <w:contextualSpacing/>
              <w:cnfStyle w:val="000000010000" w:firstRow="0" w:lastRow="0" w:firstColumn="0" w:lastColumn="0" w:oddVBand="0" w:evenVBand="0" w:oddHBand="0" w:evenHBand="1" w:firstRowFirstColumn="0" w:firstRowLastColumn="0" w:lastRowFirstColumn="0" w:lastRowLastColumn="0"/>
            </w:pPr>
            <w:r>
              <w:t>60 %</w:t>
            </w:r>
          </w:p>
        </w:tc>
      </w:tr>
    </w:tbl>
    <w:p w:rsidR="003C7BDB" w:rsidRDefault="003C7BDB" w:rsidP="00374050">
      <w:pPr>
        <w:pStyle w:val="Brdtekst"/>
        <w:spacing w:after="0" w:line="240" w:lineRule="auto"/>
        <w:contextualSpacing/>
      </w:pPr>
    </w:p>
    <w:p w:rsidR="00DE27FD" w:rsidRPr="00DE27FD" w:rsidRDefault="00A11EE9" w:rsidP="00374050">
      <w:pPr>
        <w:pStyle w:val="Brdtekst"/>
        <w:spacing w:after="0" w:line="240" w:lineRule="auto"/>
        <w:contextualSpacing/>
      </w:pPr>
      <w:r w:rsidRPr="00DE27FD">
        <w:t xml:space="preserve">Rundt fire prosent av variasjonen i den individuelle </w:t>
      </w:r>
      <w:r w:rsidRPr="00A11EE9">
        <w:rPr>
          <w:b/>
        </w:rPr>
        <w:t>valgdeltakelsen</w:t>
      </w:r>
      <w:r w:rsidRPr="00DE27FD">
        <w:t xml:space="preserve"> kan tilskrives kommunene</w:t>
      </w:r>
      <w:r>
        <w:t xml:space="preserve"> i</w:t>
      </w:r>
      <w:r w:rsidR="00DE27FD" w:rsidRPr="00DE27FD">
        <w:t>følge KS-rapport «Kommunestørrelse og lokaldemokrati»</w:t>
      </w:r>
      <w:r w:rsidR="002A1342">
        <w:t xml:space="preserve"> (2014)</w:t>
      </w:r>
      <w:r>
        <w:t>.</w:t>
      </w:r>
      <w:r w:rsidR="00DE27FD" w:rsidRPr="00DE27FD">
        <w:t xml:space="preserve"> </w:t>
      </w:r>
      <w:r>
        <w:t xml:space="preserve"> Det er </w:t>
      </w:r>
      <w:r w:rsidR="00DE27FD" w:rsidRPr="00DE27FD">
        <w:t xml:space="preserve">betydelige sosiale forskjeller i </w:t>
      </w:r>
      <w:r w:rsidR="00DE27FD" w:rsidRPr="00A11EE9">
        <w:t>valgdeltakelsen</w:t>
      </w:r>
      <w:r w:rsidR="00DE27FD" w:rsidRPr="00DE27FD">
        <w:t xml:space="preserve">: Yngre stemmer sjeldnere enn middelaldrende, kvinner stemmer hyppigere enn menn i de yngre aldersgruppene, velgere med høy utdannelse stemmer hyppigere enn velgere med lav utdannelse, og velgere med ikke-vestlig bakgrunn stemmer sjeldnere enn velgere med vestlig bakgrunn. </w:t>
      </w:r>
    </w:p>
    <w:p w:rsidR="00DE27FD" w:rsidRPr="00F10A6C" w:rsidRDefault="00DE27FD" w:rsidP="00374050">
      <w:pPr>
        <w:pStyle w:val="Brdtekst"/>
        <w:spacing w:after="0" w:line="240" w:lineRule="auto"/>
        <w:contextualSpacing/>
        <w:rPr>
          <w:color w:val="00B050"/>
        </w:rPr>
      </w:pPr>
    </w:p>
    <w:p w:rsidR="00DE27FD" w:rsidRPr="00DE27FD" w:rsidRDefault="00DE27FD" w:rsidP="00374050">
      <w:pPr>
        <w:pStyle w:val="Brdtekst"/>
        <w:spacing w:after="0" w:line="240" w:lineRule="auto"/>
        <w:contextualSpacing/>
      </w:pPr>
      <w:r w:rsidRPr="00DE27FD">
        <w:t>Samme rapport viser at det er større politisk deltakelse - utenom valg - i små kommuner (dvs. under 2.500 innbyggere). I grove trekk øk</w:t>
      </w:r>
      <w:r w:rsidR="00FA2621">
        <w:t>te</w:t>
      </w:r>
      <w:r w:rsidRPr="00DE27FD">
        <w:t xml:space="preserve"> </w:t>
      </w:r>
      <w:r w:rsidRPr="00A11EE9">
        <w:rPr>
          <w:b/>
        </w:rPr>
        <w:t>en-saks-deltakelsen</w:t>
      </w:r>
      <w:r w:rsidRPr="00DE27FD">
        <w:t xml:space="preserve"> jevnt, uansett type, fra 1995 til 2011, både for landet under ett, små kommuner (under 2.500 innbyggere) og for Oslo.  En studie av en</w:t>
      </w:r>
      <w:r w:rsidR="00A11EE9">
        <w:t>-</w:t>
      </w:r>
      <w:r w:rsidRPr="00DE27FD">
        <w:t>saks-deltakelse (Bjørklund 2013) er trukket frem:</w:t>
      </w:r>
    </w:p>
    <w:p w:rsidR="00DE27FD" w:rsidRPr="00F10A6C" w:rsidRDefault="00DE27FD" w:rsidP="00374050">
      <w:pPr>
        <w:pStyle w:val="Brdtekst"/>
        <w:spacing w:after="0" w:line="240" w:lineRule="auto"/>
        <w:contextualSpacing/>
        <w:rPr>
          <w:color w:val="00B050"/>
        </w:rPr>
      </w:pPr>
    </w:p>
    <w:p w:rsidR="00DE27FD" w:rsidRPr="00F10A6C" w:rsidRDefault="00DE27FD" w:rsidP="00374050">
      <w:pPr>
        <w:pStyle w:val="Brdtekst"/>
        <w:spacing w:after="0" w:line="240" w:lineRule="auto"/>
        <w:contextualSpacing/>
        <w:rPr>
          <w:color w:val="00B050"/>
        </w:rPr>
      </w:pPr>
      <w:r w:rsidRPr="00F10A6C">
        <w:rPr>
          <w:noProof/>
          <w:color w:val="00B050"/>
        </w:rPr>
        <w:drawing>
          <wp:inline distT="0" distB="0" distL="0" distR="0" wp14:anchorId="51401162" wp14:editId="21E7CB1F">
            <wp:extent cx="5760720" cy="1262875"/>
            <wp:effectExtent l="0" t="0" r="0" b="0"/>
            <wp:docPr id="55" name="Bild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262875"/>
                    </a:xfrm>
                    <a:prstGeom prst="rect">
                      <a:avLst/>
                    </a:prstGeom>
                  </pic:spPr>
                </pic:pic>
              </a:graphicData>
            </a:graphic>
          </wp:inline>
        </w:drawing>
      </w:r>
    </w:p>
    <w:p w:rsidR="00DE27FD" w:rsidRPr="00F10A6C" w:rsidRDefault="00DE27FD" w:rsidP="00374050">
      <w:pPr>
        <w:pStyle w:val="Brdtekst"/>
        <w:spacing w:after="0" w:line="240" w:lineRule="auto"/>
        <w:contextualSpacing/>
        <w:rPr>
          <w:color w:val="00B050"/>
        </w:rPr>
      </w:pPr>
    </w:p>
    <w:p w:rsidR="00DE27FD" w:rsidRPr="00A11EE9" w:rsidRDefault="00DE27FD" w:rsidP="00374050">
      <w:pPr>
        <w:pStyle w:val="Brdtekst"/>
        <w:spacing w:after="0" w:line="240" w:lineRule="auto"/>
        <w:contextualSpacing/>
      </w:pPr>
      <w:r w:rsidRPr="00A11EE9">
        <w:t>Mulige forklaringer på økende en-saks-deltakelse er:</w:t>
      </w:r>
    </w:p>
    <w:p w:rsidR="00DE27FD" w:rsidRPr="00A11EE9" w:rsidRDefault="00DE27FD" w:rsidP="00374050">
      <w:pPr>
        <w:pStyle w:val="Listeavsnitt"/>
        <w:numPr>
          <w:ilvl w:val="0"/>
          <w:numId w:val="11"/>
        </w:numPr>
        <w:spacing w:after="0" w:line="240" w:lineRule="auto"/>
      </w:pPr>
      <w:r w:rsidRPr="00A11EE9">
        <w:t>Et stigende utdanningsnivå samt stadig endringer i mediesituasjonen (spredning av landsomfattende aviser, økt bruk av internett, mobiltelefoner og sosiale medier).</w:t>
      </w:r>
    </w:p>
    <w:p w:rsidR="00DE27FD" w:rsidRPr="00A11EE9" w:rsidRDefault="00DE27FD" w:rsidP="00374050">
      <w:pPr>
        <w:pStyle w:val="Listeavsnitt"/>
        <w:numPr>
          <w:ilvl w:val="0"/>
          <w:numId w:val="11"/>
        </w:numPr>
        <w:spacing w:after="0" w:line="240" w:lineRule="auto"/>
      </w:pPr>
      <w:r w:rsidRPr="00A11EE9">
        <w:t>Den kraftige utbyggingen av velferdsstatens har gitt stadig flere berøringsflater mellom den enkelte og kommunen.</w:t>
      </w:r>
    </w:p>
    <w:p w:rsidR="00DE27FD" w:rsidRPr="00A11EE9" w:rsidRDefault="00DE27FD" w:rsidP="00374050">
      <w:pPr>
        <w:spacing w:after="0" w:line="240" w:lineRule="auto"/>
        <w:contextualSpacing/>
      </w:pPr>
    </w:p>
    <w:p w:rsidR="00DE27FD" w:rsidRPr="00A11EE9" w:rsidRDefault="00DE27FD" w:rsidP="00374050">
      <w:pPr>
        <w:pStyle w:val="Brdtekst"/>
        <w:spacing w:after="0" w:line="240" w:lineRule="auto"/>
        <w:contextualSpacing/>
      </w:pPr>
      <w:r w:rsidRPr="00A11EE9">
        <w:t>Det er forskjeller i deltakelse i enkeltsaker mellom kommuner av ulik størrelse:</w:t>
      </w:r>
    </w:p>
    <w:p w:rsidR="00DE27FD" w:rsidRPr="00A11EE9" w:rsidRDefault="00DE27FD" w:rsidP="00374050">
      <w:pPr>
        <w:pStyle w:val="Listeavsnitt"/>
        <w:numPr>
          <w:ilvl w:val="0"/>
          <w:numId w:val="11"/>
        </w:numPr>
        <w:spacing w:after="0" w:line="240" w:lineRule="auto"/>
      </w:pPr>
      <w:r w:rsidRPr="00A11EE9">
        <w:t>Henvendelser til folkevalgt representant og til kommune- og fylkesadministrasjonen skjer oftere jo mindre kommunen er. Samme mønster, men med mindre utslag er det for spørsmålet om en har tatt opp saker i parti, organisasjon og fagforening.</w:t>
      </w:r>
    </w:p>
    <w:p w:rsidR="00DE27FD" w:rsidRPr="00A11EE9" w:rsidRDefault="00DE27FD" w:rsidP="00374050">
      <w:pPr>
        <w:pStyle w:val="Listeavsnitt"/>
        <w:numPr>
          <w:ilvl w:val="0"/>
          <w:numId w:val="11"/>
        </w:numPr>
        <w:spacing w:after="0" w:line="240" w:lineRule="auto"/>
      </w:pPr>
      <w:r w:rsidRPr="00A11EE9">
        <w:t>Underskriftskampanjer og aksjonslister er mest utbredt i de middels store kommunene. Den mest aktivistiske deltakelsesformen – aksjon, protestmøte og demonstrasjon – er høyere i store kommuner, og størst i Oslo.</w:t>
      </w:r>
    </w:p>
    <w:p w:rsidR="00DE27FD" w:rsidRPr="00A11EE9" w:rsidRDefault="00DE27FD" w:rsidP="00374050">
      <w:pPr>
        <w:pStyle w:val="Listeavsnitt"/>
        <w:numPr>
          <w:ilvl w:val="0"/>
          <w:numId w:val="13"/>
        </w:numPr>
        <w:spacing w:after="0" w:line="240" w:lineRule="auto"/>
      </w:pPr>
      <w:r w:rsidRPr="00A11EE9">
        <w:t>Når deltakelse i enkeltsaker vurderes under ett, kommer de minste kommunene best ut.</w:t>
      </w:r>
    </w:p>
    <w:p w:rsidR="00DE27FD" w:rsidRDefault="00DE27FD" w:rsidP="00374050">
      <w:pPr>
        <w:pStyle w:val="Listeavsnitt"/>
        <w:numPr>
          <w:ilvl w:val="0"/>
          <w:numId w:val="13"/>
        </w:numPr>
        <w:spacing w:after="0" w:line="240" w:lineRule="auto"/>
      </w:pPr>
      <w:r w:rsidRPr="00A11EE9">
        <w:t>Forskjellene i deltakelse, skyldes trolig ikke ulik sosial sammensetning blant velgere i periferikommuner og andre kommuner alene, men at velgernes relasjon til kommunen er ulik. I sentrum er den politiske interessen knyttet til rikspolitikk og i periferien til kommunalpolitikk. Kommunestørrelsen har klar betydning for den lokalpolitiske deltakelsen – med økende kommunestørrelse synker sannsynligheten for å påvirke avgjørelser i kommunen betydelig. Forskerne peker på at oversiktlige forhold, mer tilgjengelige lokalpolitikere og sterkere personlig kontakt mellom velgere og valgte i små kommuner ser ut til å gjøre det mer sannsynlig å påvirke avgjørelser lokalt.</w:t>
      </w:r>
    </w:p>
    <w:p w:rsidR="00DE27FD" w:rsidRDefault="00DE27FD" w:rsidP="00374050">
      <w:pPr>
        <w:spacing w:after="0" w:line="240" w:lineRule="auto"/>
        <w:contextualSpacing/>
        <w:rPr>
          <w:color w:val="00B050"/>
        </w:rPr>
      </w:pPr>
    </w:p>
    <w:p w:rsidR="00D03386" w:rsidRDefault="0020403D" w:rsidP="00374050">
      <w:pPr>
        <w:pStyle w:val="Overskrift3"/>
        <w:spacing w:before="0" w:after="0" w:line="240" w:lineRule="auto"/>
        <w:contextualSpacing/>
      </w:pPr>
      <w:bookmarkStart w:id="18" w:name="_Toc444944734"/>
      <w:r>
        <w:t>Politikeres d</w:t>
      </w:r>
      <w:r w:rsidR="00D03386">
        <w:t>eltakelse</w:t>
      </w:r>
      <w:bookmarkEnd w:id="18"/>
    </w:p>
    <w:p w:rsidR="007261D5" w:rsidRPr="00280CB3" w:rsidRDefault="00A11EE9" w:rsidP="00374050">
      <w:pPr>
        <w:spacing w:after="0" w:line="240" w:lineRule="auto"/>
        <w:contextualSpacing/>
      </w:pPr>
      <w:r w:rsidRPr="00A11EE9">
        <w:t xml:space="preserve">Det er mange motiver og faktorer som er avgjørende for politisk deltakelse, så er det vanskelig å si hvorvidt en kommunesammenslåing vil ha uheldige konsekvenser </w:t>
      </w:r>
      <w:r w:rsidRPr="00D03386">
        <w:t xml:space="preserve">for motivasjonen for å gå inn i </w:t>
      </w:r>
      <w:r w:rsidRPr="00280CB3">
        <w:t xml:space="preserve">lokalpolitikken. </w:t>
      </w:r>
    </w:p>
    <w:p w:rsidR="00280CB3" w:rsidRDefault="00280CB3" w:rsidP="00374050">
      <w:pPr>
        <w:spacing w:after="0" w:line="240" w:lineRule="auto"/>
        <w:contextualSpacing/>
      </w:pPr>
    </w:p>
    <w:p w:rsidR="007261D5" w:rsidRDefault="007261D5" w:rsidP="00374050">
      <w:pPr>
        <w:spacing w:after="0" w:line="240" w:lineRule="auto"/>
        <w:contextualSpacing/>
      </w:pPr>
      <w:r w:rsidRPr="00280CB3">
        <w:t>På samme måte som for valgdeltakelse, ser vi at viljen til å delta gjennom partimedlemskap og verv er avhengig av demografiske og so</w:t>
      </w:r>
      <w:r w:rsidR="00803DF9" w:rsidRPr="00280CB3">
        <w:t>siale parameter</w:t>
      </w:r>
      <w:r w:rsidRPr="00280CB3">
        <w:t>. En masteroppgave fra 2012 viser at utdanning, arbeids</w:t>
      </w:r>
      <w:r w:rsidRPr="00280CB3">
        <w:softHyphen/>
        <w:t>mengde, politisk interesse, tillit til partier og folkevalg</w:t>
      </w:r>
      <w:r w:rsidRPr="00280CB3">
        <w:softHyphen/>
        <w:t>te, sivilstatus og alder påvi</w:t>
      </w:r>
      <w:r w:rsidR="004A357D">
        <w:t>r</w:t>
      </w:r>
      <w:r w:rsidRPr="00280CB3">
        <w:t>ker hvorvidt personer er medlem av et politisk parti eller ikke</w:t>
      </w:r>
      <w:proofErr w:type="gramStart"/>
      <w:r w:rsidRPr="00280CB3">
        <w:t xml:space="preserve"> (”Hva forklarer partimedlemskap i Norge?</w:t>
      </w:r>
      <w:proofErr w:type="gramEnd"/>
      <w:r w:rsidRPr="00280CB3">
        <w:t xml:space="preserve"> En individnivåundersøkelse av utvalgte år i perioden 1969- 2009”, </w:t>
      </w:r>
      <w:proofErr w:type="spellStart"/>
      <w:r w:rsidRPr="00280CB3">
        <w:t>O</w:t>
      </w:r>
      <w:proofErr w:type="gramStart"/>
      <w:r w:rsidRPr="00280CB3">
        <w:t>.Haugen</w:t>
      </w:r>
      <w:proofErr w:type="spellEnd"/>
      <w:proofErr w:type="gramEnd"/>
      <w:r w:rsidRPr="00280CB3">
        <w:t>, masteroppgave, UiO, 2012</w:t>
      </w:r>
      <w:r w:rsidRPr="00280CB3">
        <w:rPr>
          <w:rStyle w:val="A6"/>
          <w:sz w:val="22"/>
          <w:szCs w:val="22"/>
        </w:rPr>
        <w:t>).</w:t>
      </w:r>
      <w:r w:rsidRPr="00280CB3">
        <w:t xml:space="preserve"> </w:t>
      </w:r>
    </w:p>
    <w:p w:rsidR="00280CB3" w:rsidRPr="00280CB3" w:rsidRDefault="00280CB3" w:rsidP="00374050">
      <w:pPr>
        <w:spacing w:after="0" w:line="240" w:lineRule="auto"/>
        <w:contextualSpacing/>
      </w:pPr>
    </w:p>
    <w:p w:rsidR="007261D5" w:rsidRPr="00280CB3" w:rsidRDefault="007261D5" w:rsidP="00374050">
      <w:pPr>
        <w:spacing w:after="0" w:line="240" w:lineRule="auto"/>
        <w:contextualSpacing/>
      </w:pPr>
      <w:r w:rsidRPr="00280CB3">
        <w:t>Tall fra SSB viser at menn mellom 45 og 66 år har høyest sannsynlighet for å være medlem i et poli</w:t>
      </w:r>
      <w:r w:rsidRPr="00280CB3">
        <w:softHyphen/>
        <w:t>tisk parti, mens menn mellom 25 og 44 år har lavest sannsynlighet. For alle aldersgrupper har imidlertid menn høyere sannsynlighet enn kvinner for å del</w:t>
      </w:r>
      <w:r w:rsidRPr="00280CB3">
        <w:softHyphen/>
        <w:t>ta i et politisk parti.</w:t>
      </w:r>
    </w:p>
    <w:p w:rsidR="002A1342" w:rsidRDefault="002A1342" w:rsidP="00374050">
      <w:pPr>
        <w:pStyle w:val="Brdtekst"/>
        <w:spacing w:after="0" w:line="240" w:lineRule="auto"/>
        <w:contextualSpacing/>
      </w:pPr>
    </w:p>
    <w:p w:rsidR="00DE27FD" w:rsidRPr="00A11EE9" w:rsidRDefault="00DE27FD" w:rsidP="00374050">
      <w:pPr>
        <w:pStyle w:val="Brdtekst"/>
        <w:spacing w:after="0" w:line="240" w:lineRule="auto"/>
        <w:contextualSpacing/>
      </w:pPr>
      <w:r w:rsidRPr="00280CB3">
        <w:t>En NIBR-rapport</w:t>
      </w:r>
      <w:r w:rsidR="00A11EE9" w:rsidRPr="00280CB3">
        <w:t xml:space="preserve"> så på motivasjon</w:t>
      </w:r>
      <w:r w:rsidR="007261D5" w:rsidRPr="00280CB3">
        <w:t xml:space="preserve"> til å gå inn i lokalpolitikken</w:t>
      </w:r>
      <w:proofErr w:type="gramStart"/>
      <w:r w:rsidR="002A1342" w:rsidRPr="002A1342">
        <w:t xml:space="preserve"> </w:t>
      </w:r>
      <w:r w:rsidR="002A1342">
        <w:t>(</w:t>
      </w:r>
      <w:r w:rsidR="002A1342" w:rsidRPr="002A1342">
        <w:t>«Likestilte politikere.</w:t>
      </w:r>
      <w:proofErr w:type="gramEnd"/>
      <w:r w:rsidR="002A1342" w:rsidRPr="002A1342">
        <w:t xml:space="preserve"> Om rekruttering og frafall i lokalpolitikken»</w:t>
      </w:r>
      <w:r w:rsidR="002A1342">
        <w:t>,</w:t>
      </w:r>
      <w:r w:rsidR="002A1342" w:rsidRPr="002A1342">
        <w:t xml:space="preserve"> 2005:18</w:t>
      </w:r>
      <w:r w:rsidR="002A1342">
        <w:t>, NIBR).</w:t>
      </w:r>
      <w:r w:rsidR="002A1342" w:rsidRPr="002A1342">
        <w:t xml:space="preserve"> </w:t>
      </w:r>
      <w:r w:rsidRPr="00280CB3">
        <w:t>Grunner som ble oppgitt var innsats</w:t>
      </w:r>
      <w:r w:rsidRPr="00A11EE9">
        <w:t xml:space="preserve"> for bestemt gruppe, lokalmiljøet, spesielle saker, utvikle et bedre samfunn, samfunnsplikt, politisk miljø, yrkeskarriere, politisk karriere og for å lære om politisk system. Forskerne fant i tillegg flere andre faktorer enn kjønn med betydning for motivasjon. For mange av motivene er forskjellene mellom kvinner og menn ikke signifikante. Generelt anså kvinner og lav utdannede at innsats for en bestemt gruppe var et viktig motiv. De som i hovedsak oppga generelt engasjement som et viktig motiv, var representanter som hadde vokst opp i et hjem hvor det ble diskutert politikk i oppvekst og blant nykommerne. Representanter på landsbygda og nyankomne var i større grad enn andre motivert av å gjøre en innsats for lokalmiljøet, mens kvinner og unge var sterkere motivert av å få gjennom spesielle saker enn andre. Kvinner og representanter fra byene var motivert av å skape et bedre samfunn, mens eldre mente samfunnsplikt var et viktig motiv for å bli lokalpolitiker. Vervet som lokalpolitiker kan også være viktig for yrkeskarriere, og som motivasjonsfaktor viser det at denne synker med alder, botid i kommunene og blant representanter som har barn. Politisk karriere er også en motiverende faktor for noen, og det er menn, yngre, representanter fra byene, barnløse med politisert oppvekst som utmerker seg i så måte. For motivasjonsfaktoren - lære om det politiske system – er det kvinner, yngre, lavt utdannede, og representanter fra bygdene dette har betydning for.</w:t>
      </w:r>
    </w:p>
    <w:p w:rsidR="00C121DC" w:rsidRDefault="00C121DC" w:rsidP="00374050">
      <w:pPr>
        <w:pStyle w:val="Default"/>
        <w:contextualSpacing/>
      </w:pPr>
    </w:p>
    <w:p w:rsidR="0068797B" w:rsidRDefault="0068797B" w:rsidP="00374050">
      <w:pPr>
        <w:spacing w:after="0" w:line="240" w:lineRule="auto"/>
        <w:contextualSpacing/>
      </w:pPr>
      <w:r w:rsidRPr="0068797B">
        <w:t>En reform fører til sentralisering og konsentrasjon, og dermed mindre nærhet. Samtidig betyr det trolig at politikerne får mindre mulighet til å gå inn på detaljnivået i saker på samme måte som man gjør i dag. Det er naturlig å tenke seg at lokalpolitikere i en større kommune i større grad må konsentrere seg om de overord</w:t>
      </w:r>
      <w:r w:rsidRPr="0068797B">
        <w:softHyphen/>
        <w:t>nede problemstillingene. Dette kan kanskje bidra til at å gjøre politikken mer spennende og attraktiv for noen, og føre til mer profesjonalisering av politikken. En høyere andel kan san</w:t>
      </w:r>
      <w:r w:rsidR="00280CB3">
        <w:t>n</w:t>
      </w:r>
      <w:r w:rsidRPr="0068797B">
        <w:t>synligvis kjøpes fri til å bruke mer tid på politikken</w:t>
      </w:r>
      <w:r w:rsidR="00280CB3">
        <w:t>.</w:t>
      </w:r>
    </w:p>
    <w:p w:rsidR="00280CB3" w:rsidRPr="0068797B" w:rsidRDefault="00280CB3" w:rsidP="00374050">
      <w:pPr>
        <w:spacing w:after="0" w:line="240" w:lineRule="auto"/>
        <w:contextualSpacing/>
      </w:pPr>
    </w:p>
    <w:p w:rsidR="00D03386" w:rsidRDefault="00510CC9" w:rsidP="00374050">
      <w:pPr>
        <w:pStyle w:val="Overskrift3"/>
        <w:spacing w:before="0" w:after="0" w:line="240" w:lineRule="auto"/>
        <w:contextualSpacing/>
      </w:pPr>
      <w:bookmarkStart w:id="19" w:name="_Toc444944735"/>
      <w:r>
        <w:t xml:space="preserve">Lokal politisk styring - </w:t>
      </w:r>
      <w:r w:rsidR="00D03386">
        <w:t>Interkommunalt samarbeid</w:t>
      </w:r>
      <w:bookmarkEnd w:id="19"/>
    </w:p>
    <w:p w:rsidR="00DB5A56" w:rsidRPr="00DB5A56" w:rsidRDefault="00DB5A56" w:rsidP="00DB5A56">
      <w:pPr>
        <w:spacing w:after="0" w:line="240" w:lineRule="auto"/>
        <w:contextualSpacing/>
      </w:pPr>
      <w:r w:rsidRPr="00DB5A56">
        <w:t>Den interkommunale tjenesteytingen får stadig større omfang. Dette har sammenheng med at oppgavenes karakter og kompleksitet endrer seg og at interkommunalt samarbeid innebærer fordeler både i forhold til kapasitet og kvalitet på tjenestene. Kommunene er i dag tilknyttet en rekke interkommunale samarbeidsløsninger som:</w:t>
      </w:r>
    </w:p>
    <w:p w:rsidR="00DB5A56" w:rsidRPr="00DB5A56" w:rsidRDefault="00DB5A56" w:rsidP="00DB5A56">
      <w:pPr>
        <w:numPr>
          <w:ilvl w:val="0"/>
          <w:numId w:val="12"/>
        </w:numPr>
        <w:spacing w:after="0" w:line="240" w:lineRule="auto"/>
        <w:contextualSpacing/>
      </w:pPr>
      <w:r w:rsidRPr="00DB5A56">
        <w:t>Interkommunale selskaper (IKS) etter Lov om interkommunale selskaper</w:t>
      </w:r>
    </w:p>
    <w:p w:rsidR="00DB5A56" w:rsidRPr="00DB5A56" w:rsidRDefault="00DB5A56" w:rsidP="00DB5A56">
      <w:pPr>
        <w:numPr>
          <w:ilvl w:val="0"/>
          <w:numId w:val="12"/>
        </w:numPr>
        <w:spacing w:after="0" w:line="240" w:lineRule="auto"/>
        <w:contextualSpacing/>
      </w:pPr>
      <w:r w:rsidRPr="00DB5A56">
        <w:t>Interkommunalt samarbeid etter kommunelovens § 27</w:t>
      </w:r>
    </w:p>
    <w:p w:rsidR="00DB5A56" w:rsidRPr="00DB5A56" w:rsidRDefault="00DB5A56" w:rsidP="00DB5A56">
      <w:pPr>
        <w:numPr>
          <w:ilvl w:val="0"/>
          <w:numId w:val="12"/>
        </w:numPr>
        <w:spacing w:after="0" w:line="240" w:lineRule="auto"/>
        <w:contextualSpacing/>
      </w:pPr>
      <w:r w:rsidRPr="00DB5A56">
        <w:t>Vertskommunesamarbeid etter kommuneloven § 28a</w:t>
      </w:r>
    </w:p>
    <w:p w:rsidR="00DB5A56" w:rsidRPr="00DB5A56" w:rsidRDefault="00DB5A56" w:rsidP="00DB5A56">
      <w:pPr>
        <w:numPr>
          <w:ilvl w:val="0"/>
          <w:numId w:val="12"/>
        </w:numPr>
        <w:spacing w:after="0" w:line="240" w:lineRule="auto"/>
        <w:contextualSpacing/>
      </w:pPr>
      <w:r w:rsidRPr="00DB5A56">
        <w:t>Samarbeidsavtaler</w:t>
      </w:r>
    </w:p>
    <w:p w:rsidR="00DB5A56" w:rsidRPr="00DB5A56" w:rsidRDefault="00DB5A56" w:rsidP="00DB5A56">
      <w:pPr>
        <w:spacing w:after="0" w:line="240" w:lineRule="auto"/>
        <w:contextualSpacing/>
      </w:pPr>
    </w:p>
    <w:p w:rsidR="00DB5A56" w:rsidRPr="00DB5A56" w:rsidRDefault="00DB5A56" w:rsidP="00DB5A56">
      <w:pPr>
        <w:spacing w:after="0" w:line="240" w:lineRule="auto"/>
        <w:contextualSpacing/>
      </w:pPr>
      <w:r w:rsidRPr="00DB5A56">
        <w:t xml:space="preserve">Frogn er vertskommune for kontoret for miljørettet helsevern - et samarbeid mellom Frogn, Nesodden og Enebakk kommune. De utfører oppgaver i samarbeid med og på vegne av kommuneoverlegene i kommunene. IKT Follo er et IKT samarbeid mellom </w:t>
      </w:r>
      <w:proofErr w:type="spellStart"/>
      <w:r w:rsidRPr="00DB5A56">
        <w:t>Follokommu</w:t>
      </w:r>
      <w:r w:rsidRPr="00DB5A56">
        <w:softHyphen/>
        <w:t>nene</w:t>
      </w:r>
      <w:proofErr w:type="spellEnd"/>
      <w:r w:rsidRPr="00DB5A56">
        <w:t>, der alle unntatt Enebakk er fullverdige med</w:t>
      </w:r>
      <w:r w:rsidRPr="00DB5A56">
        <w:softHyphen/>
        <w:t xml:space="preserve">lemmer. Ski og Frogn er vertskommuner. Nesodden er ikke vertskommune, mens Ås er vertskommune for Krise og incestsenteret, Fiks, Follo Futura og Follo Landbrukskontor.   </w:t>
      </w:r>
    </w:p>
    <w:p w:rsidR="00DB5A56" w:rsidRPr="00DB5A56" w:rsidRDefault="00DB5A56" w:rsidP="00DB5A56">
      <w:pPr>
        <w:spacing w:after="0" w:line="240" w:lineRule="auto"/>
        <w:contextualSpacing/>
      </w:pPr>
    </w:p>
    <w:p w:rsidR="00DB5A56" w:rsidRPr="00DB5A56" w:rsidRDefault="00DB5A56" w:rsidP="00DB5A56">
      <w:pPr>
        <w:spacing w:after="0" w:line="240" w:lineRule="auto"/>
        <w:contextualSpacing/>
      </w:pPr>
      <w:r w:rsidRPr="00DB5A56">
        <w:t>Fordelen av interkommunalt samarbeid er å dele på kostnader og levere bedre kvalitative tjenester. Viljen til å satse på eksisterende interkommunale samarbeid kan føre til at lokalisering og/eller administrasjon av tjenester ikke legges til verken Frogn, Nesodden eller Ås. Tjenestene tilbys og ytes likevel til innbyggeren. Reisevei kan ha betydning for benyttelsen av enkelte tilbud. I dag har vi har interkommunalt samarbeid for følgende oppgaver:</w:t>
      </w:r>
      <w:r w:rsidRPr="00DB5A56">
        <w:rPr>
          <w:vertAlign w:val="superscript"/>
        </w:rPr>
        <w:footnoteReference w:id="4"/>
      </w:r>
      <w:r w:rsidRPr="00DB5A56">
        <w:t xml:space="preserve"> </w:t>
      </w:r>
    </w:p>
    <w:p w:rsidR="00DB5A56" w:rsidRPr="00DB5A56" w:rsidRDefault="00DB5A56" w:rsidP="00DB5A56">
      <w:pPr>
        <w:spacing w:after="0" w:line="240" w:lineRule="auto"/>
        <w:contextualSpacing/>
      </w:pPr>
      <w:r w:rsidRPr="00DB5A56">
        <w:rPr>
          <w:noProof/>
        </w:rPr>
        <w:drawing>
          <wp:inline distT="0" distB="0" distL="0" distR="0" wp14:anchorId="779ECFD5" wp14:editId="229803D5">
            <wp:extent cx="5760720" cy="3973586"/>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3973586"/>
                    </a:xfrm>
                    <a:prstGeom prst="rect">
                      <a:avLst/>
                    </a:prstGeom>
                  </pic:spPr>
                </pic:pic>
              </a:graphicData>
            </a:graphic>
          </wp:inline>
        </w:drawing>
      </w:r>
    </w:p>
    <w:p w:rsidR="00DB5A56" w:rsidRPr="00407748" w:rsidRDefault="00933ED9" w:rsidP="00DB5A56">
      <w:pPr>
        <w:spacing w:after="0" w:line="240" w:lineRule="auto"/>
        <w:contextualSpacing/>
        <w:rPr>
          <w:i/>
          <w:sz w:val="18"/>
          <w:szCs w:val="18"/>
        </w:rPr>
      </w:pPr>
      <w:r>
        <w:rPr>
          <w:i/>
          <w:sz w:val="18"/>
          <w:szCs w:val="18"/>
        </w:rPr>
        <w:t xml:space="preserve">Til figuren: </w:t>
      </w:r>
      <w:r w:rsidR="0017497A" w:rsidRPr="00407748">
        <w:rPr>
          <w:i/>
          <w:sz w:val="18"/>
          <w:szCs w:val="18"/>
        </w:rPr>
        <w:t xml:space="preserve">Follo museum er en avdeling av museene i </w:t>
      </w:r>
      <w:proofErr w:type="gramStart"/>
      <w:r w:rsidR="0017497A" w:rsidRPr="00407748">
        <w:rPr>
          <w:i/>
          <w:sz w:val="18"/>
          <w:szCs w:val="18"/>
        </w:rPr>
        <w:t>Akershus</w:t>
      </w:r>
      <w:r>
        <w:rPr>
          <w:i/>
          <w:sz w:val="18"/>
          <w:szCs w:val="18"/>
        </w:rPr>
        <w:t xml:space="preserve"> .</w:t>
      </w:r>
      <w:proofErr w:type="gramEnd"/>
    </w:p>
    <w:p w:rsidR="00933ED9" w:rsidRPr="00DB5A56" w:rsidRDefault="00933ED9" w:rsidP="00DB5A56">
      <w:pPr>
        <w:spacing w:after="0" w:line="240" w:lineRule="auto"/>
        <w:contextualSpacing/>
      </w:pPr>
    </w:p>
    <w:p w:rsidR="00DB5A56" w:rsidRDefault="00DB5A56" w:rsidP="00DB5A56">
      <w:pPr>
        <w:spacing w:after="0" w:line="240" w:lineRule="auto"/>
        <w:contextualSpacing/>
      </w:pPr>
      <w:r w:rsidRPr="00DB5A56">
        <w:t>Interkommunale selskap krever politisk eierskap og styring. Kommunene i Follo er i dag avhengig av utstrakt samarbeid. Det er uvisst hva som skjer dersom kommuner i regionen slår seg sammen og slik blir store nok til å drifte egne tjenester. En slik kommune kan velge å selge tjenester til nabokommuner istedenfor å inngå i et interkommunalt samarbeid.</w:t>
      </w:r>
    </w:p>
    <w:p w:rsidR="00DB5A56" w:rsidRPr="00DB5A56" w:rsidRDefault="00DB5A56" w:rsidP="00DB5A56">
      <w:pPr>
        <w:spacing w:after="0" w:line="240" w:lineRule="auto"/>
        <w:contextualSpacing/>
      </w:pPr>
    </w:p>
    <w:p w:rsidR="00CB0115" w:rsidRPr="00CB0115" w:rsidRDefault="00A11EE9" w:rsidP="00374050">
      <w:pPr>
        <w:spacing w:after="0" w:line="240" w:lineRule="auto"/>
        <w:contextualSpacing/>
      </w:pPr>
      <w:r w:rsidRPr="00A11EE9">
        <w:t>Kommunen</w:t>
      </w:r>
      <w:r>
        <w:t>e</w:t>
      </w:r>
      <w:r w:rsidRPr="00A11EE9">
        <w:t xml:space="preserve"> er </w:t>
      </w:r>
      <w:r w:rsidR="00D03386">
        <w:t xml:space="preserve">i dag </w:t>
      </w:r>
      <w:r w:rsidRPr="00A11EE9">
        <w:t xml:space="preserve">avhengig av </w:t>
      </w:r>
      <w:r w:rsidRPr="00D03386">
        <w:t>interkommunalt samarbeid</w:t>
      </w:r>
      <w:r w:rsidRPr="00A11EE9">
        <w:t xml:space="preserve"> på tvers i Follo. </w:t>
      </w:r>
      <w:r w:rsidR="00CB0115" w:rsidRPr="00CB0115">
        <w:t>Større kommuner kan redusere behovet for interkommunalt samarbeid innenfor flere sektorer og dermed bidra til at flere kommuner kan løse oppgavene selv. Det vil styrke lokaldemokratiet.  Vi viser her til vurderingen i Follo</w:t>
      </w:r>
      <w:r w:rsidR="000744CB">
        <w:t>utredningen s. 41</w:t>
      </w:r>
      <w:r w:rsidR="00CB0115" w:rsidRPr="00CB0115">
        <w:t xml:space="preserve">: </w:t>
      </w:r>
    </w:p>
    <w:p w:rsidR="00CB0115" w:rsidRPr="00CB0115" w:rsidRDefault="00CB0115" w:rsidP="00374050">
      <w:pPr>
        <w:pStyle w:val="Brdtekst"/>
        <w:spacing w:after="0" w:line="240" w:lineRule="auto"/>
        <w:ind w:left="708"/>
        <w:contextualSpacing/>
      </w:pPr>
      <w:r w:rsidRPr="00CB0115">
        <w:t xml:space="preserve">«Både interkommunale selskaper, § 27-samarbeid og aksjeselskaper er egne rettssubjekter med eget styre (§ 27-samarbeid er ikke alltid egne rettssubjekter). Generelle erfaringer med mange av disse selskapene er de ofte lever sitt eget liv uten demokratisk kontroll, og i noen tilfeller også liten kontroll fra administrasjonens side. Mange av disse selskapene er imidlertid opprettet fordi det har vært økonomisk hensiktsmessig for å sikre en effektiv drift, god utnyttelse av utstyr og mannskaper, ha sikre døgnkontinuerlig drift mm. Gode eksempler er brannvesen, renseanlegg, renovasjon, alarmsentral og barnevernvakt. I en situasjon der alle Follokommunene inngår i én kommune, vil behovet for noen av de etablerte selskapene bortfalle og dermed gi mulighet for bedre demokratisk kontroll. Det er grunn til å anta at mange av selskapene slik som brannvesen og Follo Ren mm vil drives videre som egne rettssubjekter i den nye kommunen. Man kommer da i en situasjon med en eier (eller et fåtall eiere) som vil kunne sikre en bedre eierstyring enn det man har i dag.» </w:t>
      </w:r>
    </w:p>
    <w:p w:rsidR="00CB0115" w:rsidRPr="00CB0115" w:rsidRDefault="00CB0115" w:rsidP="00374050">
      <w:pPr>
        <w:pStyle w:val="Brdtekst"/>
        <w:spacing w:after="0" w:line="240" w:lineRule="auto"/>
        <w:contextualSpacing/>
      </w:pPr>
    </w:p>
    <w:p w:rsidR="00CB0115" w:rsidRDefault="00CB0115" w:rsidP="00374050">
      <w:pPr>
        <w:pStyle w:val="Brdtekst"/>
        <w:spacing w:after="0" w:line="240" w:lineRule="auto"/>
        <w:contextualSpacing/>
      </w:pPr>
      <w:r w:rsidRPr="00CB0115">
        <w:t>Ekspertutvalget legger til grunn at større kommuner ikke vil avskaffe alle behov for samarbeid. Tidligere sammenslåtte kommuner som Kristiansund, Aure og Inderøy samarbeider fremdeles med nabokommunene sine. Utvalget oppfatter at det er en prinsipiell forskjel</w:t>
      </w:r>
      <w:r w:rsidR="004A357D">
        <w:t>l mellom kommuner på minimum 15</w:t>
      </w:r>
      <w:r w:rsidRPr="00CB0115">
        <w:t>–20</w:t>
      </w:r>
      <w:r w:rsidR="004A357D">
        <w:t>.</w:t>
      </w:r>
      <w:r w:rsidRPr="00CB0115">
        <w:t>000 innbyggere som inngår i samarbeid om administrative og tekniske tjenester og kommuner som er avhengig av slikt samarbeid for å drifte kjerneoppgavene.</w:t>
      </w:r>
      <w:r w:rsidR="004E5D6D">
        <w:t xml:space="preserve"> Større kommuner vil i større grad kunne ta tilbake tjenester som del av organisasjonen, og eventuelt selge til nabokommuner.</w:t>
      </w:r>
    </w:p>
    <w:p w:rsidR="00125A7D" w:rsidRDefault="00125A7D" w:rsidP="00374050">
      <w:pPr>
        <w:pStyle w:val="Brdtekst"/>
        <w:spacing w:after="0" w:line="240" w:lineRule="auto"/>
        <w:contextualSpacing/>
      </w:pPr>
    </w:p>
    <w:p w:rsidR="00510CC9" w:rsidRDefault="00510CC9" w:rsidP="00374050">
      <w:pPr>
        <w:pStyle w:val="Overskrift3"/>
        <w:spacing w:before="0" w:after="0" w:line="240" w:lineRule="auto"/>
        <w:contextualSpacing/>
      </w:pPr>
      <w:bookmarkStart w:id="20" w:name="_Toc444944736"/>
      <w:r>
        <w:t>Lokal identitet</w:t>
      </w:r>
      <w:bookmarkEnd w:id="20"/>
    </w:p>
    <w:p w:rsidR="00DB1CC6" w:rsidRDefault="00DB1CC6" w:rsidP="00374050">
      <w:pPr>
        <w:spacing w:after="0" w:line="240" w:lineRule="auto"/>
        <w:contextualSpacing/>
      </w:pPr>
      <w:r>
        <w:t>Det er varierende grad av tilhørighet i de tre kommunene. Generelt viser undersøkelser fra Frogn og Ås at tilhørighet til nærmiljø og det lokale sentrumet er sterkere enn kommunetilhørighet. Denne tilhørigheten er trolig tilsvarende for Nesoddens del og endrer seg trolig lite med en reform.</w:t>
      </w:r>
    </w:p>
    <w:p w:rsidR="00DB1CC6" w:rsidRDefault="00DB1CC6" w:rsidP="00374050">
      <w:pPr>
        <w:spacing w:after="0" w:line="240" w:lineRule="auto"/>
        <w:contextualSpacing/>
      </w:pPr>
    </w:p>
    <w:p w:rsidR="00DB1CC6" w:rsidRDefault="00DB1CC6" w:rsidP="00374050">
      <w:pPr>
        <w:spacing w:after="0" w:line="240" w:lineRule="auto"/>
        <w:contextualSpacing/>
      </w:pPr>
      <w:r>
        <w:t xml:space="preserve">I Frogn er </w:t>
      </w:r>
      <w:r w:rsidR="0041750D">
        <w:t>det relativt få som ikke har noen tilhørighet til Follo som helhet.</w:t>
      </w:r>
      <w:r w:rsidRPr="00DB1CC6">
        <w:t xml:space="preserve"> </w:t>
      </w:r>
      <w:r>
        <w:t xml:space="preserve">Innbyggerundersøkelsen i Ås viser at kommunen er delt i forhold til lokal kommuneidentitet. Kommunetilhørigheten for de to nordlige kretsene </w:t>
      </w:r>
      <w:r w:rsidR="004A357D">
        <w:t xml:space="preserve">i </w:t>
      </w:r>
      <w:r>
        <w:t xml:space="preserve">Ås er veldig lav. </w:t>
      </w:r>
    </w:p>
    <w:p w:rsidR="00DB1CC6" w:rsidRDefault="00DB1CC6" w:rsidP="00374050">
      <w:pPr>
        <w:spacing w:after="0" w:line="240" w:lineRule="auto"/>
        <w:contextualSpacing/>
      </w:pPr>
    </w:p>
    <w:p w:rsidR="00DB1CC6" w:rsidRDefault="00DB1CC6" w:rsidP="00374050">
      <w:pPr>
        <w:spacing w:after="0" w:line="240" w:lineRule="auto"/>
        <w:contextualSpacing/>
      </w:pPr>
      <w:r>
        <w:t xml:space="preserve">Nesodden har ikke gjennomført undersøkelser knyttet til lokal identitet. Det er en sterk grendestruktur rundt hver barneskole på Nesodden. En grendestruktur det er politisk vilje til å opprettholde ifølge kommuneplanens samfunnsdel. Et tegn på en lokal identitet til Nesodden er mange </w:t>
      </w:r>
      <w:proofErr w:type="spellStart"/>
      <w:r>
        <w:t>facebookgrupper</w:t>
      </w:r>
      <w:proofErr w:type="spellEnd"/>
      <w:r>
        <w:t xml:space="preserve"> knyttet til debatt og samhandling mellom enkeltmennesker i kommunen. Svært mange av Nesoddens befolkning pendler til Oslo daglig. Flertallet benytter båten som dermed er en møteplass i 2x25 minutt hver dag. </w:t>
      </w:r>
    </w:p>
    <w:p w:rsidR="00280CB3" w:rsidRPr="00510CC9" w:rsidRDefault="00280CB3" w:rsidP="00374050">
      <w:pPr>
        <w:spacing w:after="0" w:line="240" w:lineRule="auto"/>
        <w:contextualSpacing/>
      </w:pPr>
    </w:p>
    <w:p w:rsidR="00B64FEB" w:rsidRPr="00583317" w:rsidRDefault="00DB1CC6" w:rsidP="00374050">
      <w:pPr>
        <w:pStyle w:val="Overskrift3"/>
        <w:spacing w:before="0" w:after="0" w:line="240" w:lineRule="auto"/>
        <w:contextualSpacing/>
      </w:pPr>
      <w:bookmarkStart w:id="21" w:name="_Toc444944737"/>
      <w:r>
        <w:t xml:space="preserve">Muligheter og utfordringer </w:t>
      </w:r>
      <w:r w:rsidR="007A520D" w:rsidRPr="00583317">
        <w:t xml:space="preserve">- </w:t>
      </w:r>
      <w:proofErr w:type="spellStart"/>
      <w:r w:rsidR="00B64FEB" w:rsidRPr="00583317">
        <w:t>Lokaldemokratisk</w:t>
      </w:r>
      <w:proofErr w:type="spellEnd"/>
      <w:r w:rsidR="00B64FEB" w:rsidRPr="00583317">
        <w:t xml:space="preserve"> arena i ny kommune</w:t>
      </w:r>
      <w:bookmarkEnd w:id="21"/>
    </w:p>
    <w:tbl>
      <w:tblPr>
        <w:tblStyle w:val="Middelsskyggelegging1uthevingsfarge1"/>
        <w:tblpPr w:leftFromText="141" w:rightFromText="141" w:vertAnchor="text" w:horzAnchor="margin" w:tblpY="85"/>
        <w:tblW w:w="0" w:type="auto"/>
        <w:tblLayout w:type="fixed"/>
        <w:tblLook w:val="04A0" w:firstRow="1" w:lastRow="0" w:firstColumn="1" w:lastColumn="0" w:noHBand="0" w:noVBand="1"/>
      </w:tblPr>
      <w:tblGrid>
        <w:gridCol w:w="4503"/>
        <w:gridCol w:w="4677"/>
      </w:tblGrid>
      <w:tr w:rsidR="00FB7C5E" w:rsidRPr="00583317" w:rsidTr="00FB7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FB7C5E" w:rsidRPr="00583317" w:rsidRDefault="00FB7C5E" w:rsidP="00374050">
            <w:pPr>
              <w:contextualSpacing/>
              <w:rPr>
                <w:b w:val="0"/>
              </w:rPr>
            </w:pPr>
            <w:r w:rsidRPr="00583317">
              <w:t>Muligheter ved fremtidens</w:t>
            </w:r>
            <w:r w:rsidR="001752AF">
              <w:t xml:space="preserve"> </w:t>
            </w:r>
            <w:r w:rsidR="00E4199B">
              <w:t>lokaldemokrati</w:t>
            </w:r>
            <w:r w:rsidRPr="00583317">
              <w:t>. Sammen med andre kan vi oppleve…</w:t>
            </w:r>
            <w:r w:rsidRPr="00583317">
              <w:tab/>
            </w:r>
          </w:p>
        </w:tc>
        <w:tc>
          <w:tcPr>
            <w:tcW w:w="4677" w:type="dxa"/>
          </w:tcPr>
          <w:p w:rsidR="00FB7C5E" w:rsidRPr="00583317" w:rsidRDefault="00FB7C5E" w:rsidP="00374050">
            <w:pPr>
              <w:contextualSpacing/>
              <w:cnfStyle w:val="100000000000" w:firstRow="1" w:lastRow="0" w:firstColumn="0" w:lastColumn="0" w:oddVBand="0" w:evenVBand="0" w:oddHBand="0" w:evenHBand="0" w:firstRowFirstColumn="0" w:firstRowLastColumn="0" w:lastRowFirstColumn="0" w:lastRowLastColumn="0"/>
              <w:rPr>
                <w:b w:val="0"/>
              </w:rPr>
            </w:pPr>
            <w:r w:rsidRPr="00583317">
              <w:t>Utfordringer ved fremtidens</w:t>
            </w:r>
            <w:r w:rsidR="00DB1CC6">
              <w:t xml:space="preserve"> l</w:t>
            </w:r>
            <w:r w:rsidR="00E4199B">
              <w:t>okaldemokrati</w:t>
            </w:r>
            <w:r w:rsidRPr="00583317">
              <w:t>. Sammen med andre kan vi oppleve…</w:t>
            </w:r>
          </w:p>
        </w:tc>
      </w:tr>
      <w:tr w:rsidR="00FB7C5E" w:rsidRPr="00583317" w:rsidTr="00F13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D3DFEE"/>
          </w:tcPr>
          <w:p w:rsidR="001C053F" w:rsidRPr="00440BD0" w:rsidRDefault="001C053F" w:rsidP="00374050">
            <w:pPr>
              <w:pStyle w:val="Listeavsnitt"/>
              <w:numPr>
                <w:ilvl w:val="0"/>
                <w:numId w:val="6"/>
              </w:numPr>
              <w:rPr>
                <w:b w:val="0"/>
              </w:rPr>
            </w:pPr>
            <w:r>
              <w:rPr>
                <w:b w:val="0"/>
              </w:rPr>
              <w:t>at vi er klare til å</w:t>
            </w:r>
            <w:r w:rsidRPr="00440BD0">
              <w:rPr>
                <w:b w:val="0"/>
              </w:rPr>
              <w:t xml:space="preserve"> møte styringsutfordringer som følger av at stadig flere oppgaver tilfaller kom</w:t>
            </w:r>
            <w:r w:rsidRPr="00440BD0">
              <w:rPr>
                <w:b w:val="0"/>
              </w:rPr>
              <w:softHyphen/>
              <w:t>munene</w:t>
            </w:r>
            <w:r>
              <w:rPr>
                <w:b w:val="0"/>
              </w:rPr>
              <w:t>.</w:t>
            </w:r>
            <w:r w:rsidRPr="00440BD0">
              <w:rPr>
                <w:b w:val="0"/>
              </w:rPr>
              <w:t xml:space="preserve"> </w:t>
            </w:r>
          </w:p>
          <w:p w:rsidR="00FB7C5E" w:rsidRPr="00440BD0" w:rsidRDefault="00FB7C5E" w:rsidP="00374050">
            <w:pPr>
              <w:numPr>
                <w:ilvl w:val="0"/>
                <w:numId w:val="6"/>
              </w:numPr>
              <w:tabs>
                <w:tab w:val="num" w:pos="720"/>
              </w:tabs>
              <w:contextualSpacing/>
              <w:rPr>
                <w:rFonts w:eastAsia="Times New Roman" w:cs="Times New Roman"/>
                <w:b w:val="0"/>
              </w:rPr>
            </w:pPr>
            <w:proofErr w:type="gramStart"/>
            <w:r w:rsidRPr="00FB7C5E">
              <w:rPr>
                <w:rFonts w:eastAsia="Times New Roman" w:cs="Times New Roman"/>
                <w:b w:val="0"/>
              </w:rPr>
              <w:t>styrket politisk miljø.</w:t>
            </w:r>
            <w:proofErr w:type="gramEnd"/>
            <w:r w:rsidRPr="00FB7C5E">
              <w:rPr>
                <w:rFonts w:eastAsia="Times New Roman" w:cs="Times New Roman"/>
                <w:b w:val="0"/>
              </w:rPr>
              <w:t xml:space="preserve"> Profesjonalisering </w:t>
            </w:r>
            <w:r w:rsidR="00440BD0">
              <w:rPr>
                <w:rFonts w:eastAsia="Times New Roman" w:cs="Times New Roman"/>
                <w:b w:val="0"/>
              </w:rPr>
              <w:t xml:space="preserve">og mer strategisk </w:t>
            </w:r>
            <w:r w:rsidRPr="00440BD0">
              <w:rPr>
                <w:rFonts w:eastAsia="Times New Roman" w:cs="Times New Roman"/>
                <w:b w:val="0"/>
              </w:rPr>
              <w:t>politikerrollen.</w:t>
            </w:r>
            <w:r w:rsidR="00440BD0" w:rsidRPr="00440BD0">
              <w:rPr>
                <w:b w:val="0"/>
              </w:rPr>
              <w:t xml:space="preserve"> </w:t>
            </w:r>
          </w:p>
          <w:p w:rsidR="00E4199B" w:rsidRPr="00440BD0" w:rsidRDefault="00E4199B" w:rsidP="00374050">
            <w:pPr>
              <w:pStyle w:val="Listeavsnitt"/>
              <w:numPr>
                <w:ilvl w:val="0"/>
                <w:numId w:val="6"/>
              </w:numPr>
              <w:rPr>
                <w:b w:val="0"/>
              </w:rPr>
            </w:pPr>
            <w:proofErr w:type="gramStart"/>
            <w:r w:rsidRPr="00440BD0">
              <w:rPr>
                <w:b w:val="0"/>
              </w:rPr>
              <w:t>økt habilitet gjennom økt distanse</w:t>
            </w:r>
            <w:r w:rsidR="001C053F">
              <w:rPr>
                <w:b w:val="0"/>
              </w:rPr>
              <w:t>.</w:t>
            </w:r>
            <w:proofErr w:type="gramEnd"/>
            <w:r w:rsidRPr="00440BD0">
              <w:rPr>
                <w:b w:val="0"/>
              </w:rPr>
              <w:t xml:space="preserve"> </w:t>
            </w:r>
          </w:p>
          <w:p w:rsidR="00FB7C5E" w:rsidRPr="00440BD0" w:rsidRDefault="00E4199B" w:rsidP="00374050">
            <w:pPr>
              <w:pStyle w:val="Listeavsnitt"/>
              <w:numPr>
                <w:ilvl w:val="0"/>
                <w:numId w:val="6"/>
              </w:numPr>
            </w:pPr>
            <w:proofErr w:type="gramStart"/>
            <w:r w:rsidRPr="00440BD0">
              <w:rPr>
                <w:b w:val="0"/>
              </w:rPr>
              <w:t>færre interkommunale selskaper og dermed økt politisk styring</w:t>
            </w:r>
            <w:r w:rsidR="00E677D5">
              <w:rPr>
                <w:b w:val="0"/>
              </w:rPr>
              <w:t>.</w:t>
            </w:r>
            <w:proofErr w:type="gramEnd"/>
          </w:p>
        </w:tc>
        <w:tc>
          <w:tcPr>
            <w:tcW w:w="4677" w:type="dxa"/>
          </w:tcPr>
          <w:p w:rsidR="00FB7C5E" w:rsidRPr="00FB7C5E" w:rsidRDefault="00FB7C5E" w:rsidP="00374050">
            <w:pPr>
              <w:pStyle w:val="Listeavsnitt"/>
              <w:numPr>
                <w:ilvl w:val="0"/>
                <w:numId w:val="6"/>
              </w:numPr>
              <w:cnfStyle w:val="000000100000" w:firstRow="0" w:lastRow="0" w:firstColumn="0" w:lastColumn="0" w:oddVBand="0" w:evenVBand="0" w:oddHBand="1" w:evenHBand="0" w:firstRowFirstColumn="0" w:firstRowLastColumn="0" w:lastRowFirstColumn="0" w:lastRowLastColumn="0"/>
            </w:pPr>
            <w:proofErr w:type="gramStart"/>
            <w:r w:rsidRPr="00FB7C5E">
              <w:rPr>
                <w:bCs/>
              </w:rPr>
              <w:t xml:space="preserve">større </w:t>
            </w:r>
            <w:r w:rsidR="00235472">
              <w:rPr>
                <w:bCs/>
              </w:rPr>
              <w:t>distanse</w:t>
            </w:r>
            <w:r w:rsidRPr="00FB7C5E">
              <w:rPr>
                <w:bCs/>
              </w:rPr>
              <w:t xml:space="preserve"> mellom innbyggere og politikere.</w:t>
            </w:r>
            <w:proofErr w:type="gramEnd"/>
            <w:r w:rsidRPr="00FB7C5E">
              <w:rPr>
                <w:bCs/>
              </w:rPr>
              <w:t xml:space="preserve"> </w:t>
            </w:r>
            <w:r w:rsidR="001C053F" w:rsidRPr="00E4199B">
              <w:t xml:space="preserve"> </w:t>
            </w:r>
            <w:r w:rsidR="001C053F">
              <w:t>F</w:t>
            </w:r>
            <w:r w:rsidR="001C053F" w:rsidRPr="00E4199B">
              <w:t>ærre eller dårligere muligheter for å påvirke politikken m</w:t>
            </w:r>
            <w:r w:rsidR="001C053F">
              <w:t xml:space="preserve">ellom valg. </w:t>
            </w:r>
            <w:r w:rsidR="00235472">
              <w:t xml:space="preserve">Distanse </w:t>
            </w:r>
            <w:r w:rsidRPr="001C053F">
              <w:rPr>
                <w:bCs/>
              </w:rPr>
              <w:t>avhenger av styringssett – formannskap eller kommunedel-/bydelsutvalg.</w:t>
            </w:r>
          </w:p>
          <w:p w:rsidR="001C053F" w:rsidRDefault="001C053F" w:rsidP="00374050">
            <w:pPr>
              <w:pStyle w:val="Listeavsnitt"/>
              <w:numPr>
                <w:ilvl w:val="0"/>
                <w:numId w:val="6"/>
              </w:numPr>
              <w:cnfStyle w:val="000000100000" w:firstRow="0" w:lastRow="0" w:firstColumn="0" w:lastColumn="0" w:oddVBand="0" w:evenVBand="0" w:oddHBand="1" w:evenHBand="0" w:firstRowFirstColumn="0" w:firstRowLastColumn="0" w:lastRowFirstColumn="0" w:lastRowLastColumn="0"/>
            </w:pPr>
            <w:proofErr w:type="gramStart"/>
            <w:r w:rsidRPr="00E4199B">
              <w:t>dårligere muligheter til lokale tilpasninger</w:t>
            </w:r>
            <w:r>
              <w:t>.</w:t>
            </w:r>
            <w:proofErr w:type="gramEnd"/>
          </w:p>
          <w:p w:rsidR="001C053F" w:rsidRPr="00FB7C5E" w:rsidRDefault="001C053F" w:rsidP="00374050">
            <w:pPr>
              <w:numPr>
                <w:ilvl w:val="0"/>
                <w:numId w:val="6"/>
              </w:numPr>
              <w:tabs>
                <w:tab w:val="num" w:pos="720"/>
              </w:tabs>
              <w:contextualSpacing/>
              <w:cnfStyle w:val="000000100000" w:firstRow="0" w:lastRow="0" w:firstColumn="0" w:lastColumn="0" w:oddVBand="0" w:evenVBand="0" w:oddHBand="1" w:evenHBand="0" w:firstRowFirstColumn="0" w:firstRowLastColumn="0" w:lastRowFirstColumn="0" w:lastRowLastColumn="0"/>
            </w:pPr>
            <w:proofErr w:type="gramStart"/>
            <w:r w:rsidRPr="00FB7C5E">
              <w:t>smal politikerelite av heltidspolitikere.</w:t>
            </w:r>
            <w:proofErr w:type="gramEnd"/>
          </w:p>
          <w:p w:rsidR="001C053F" w:rsidRDefault="001C053F" w:rsidP="00374050">
            <w:pPr>
              <w:pStyle w:val="Listeavsnitt"/>
              <w:numPr>
                <w:ilvl w:val="0"/>
                <w:numId w:val="6"/>
              </w:numPr>
              <w:cnfStyle w:val="000000100000" w:firstRow="0" w:lastRow="0" w:firstColumn="0" w:lastColumn="0" w:oddVBand="0" w:evenVBand="0" w:oddHBand="1" w:evenHBand="0" w:firstRowFirstColumn="0" w:firstRowLastColumn="0" w:lastRowFirstColumn="0" w:lastRowLastColumn="0"/>
            </w:pPr>
            <w:r w:rsidRPr="00FB7C5E">
              <w:t>vanskelig politisk klima – partitilhørighet vs. lokaltilhørighet.</w:t>
            </w:r>
          </w:p>
          <w:p w:rsidR="001C053F" w:rsidRPr="00E4199B" w:rsidRDefault="001C053F" w:rsidP="00374050">
            <w:pPr>
              <w:pStyle w:val="Listeavsnitt"/>
              <w:numPr>
                <w:ilvl w:val="0"/>
                <w:numId w:val="6"/>
              </w:numPr>
              <w:cnfStyle w:val="000000100000" w:firstRow="0" w:lastRow="0" w:firstColumn="0" w:lastColumn="0" w:oddVBand="0" w:evenVBand="0" w:oddHBand="1" w:evenHBand="0" w:firstRowFirstColumn="0" w:firstRowLastColumn="0" w:lastRowFirstColumn="0" w:lastRowLastColumn="0"/>
            </w:pPr>
            <w:r w:rsidRPr="00E4199B">
              <w:t>færre kommer i kontakt med politisk arbeid, hvilket er negativt for politisk kompetanse i lokalmiljøet</w:t>
            </w:r>
            <w:r w:rsidR="00E677D5">
              <w:t>.</w:t>
            </w:r>
            <w:r w:rsidRPr="00E4199B">
              <w:t xml:space="preserve"> </w:t>
            </w:r>
          </w:p>
          <w:p w:rsidR="00E4199B" w:rsidRPr="00FB7C5E" w:rsidRDefault="00E677D5" w:rsidP="00374050">
            <w:pPr>
              <w:pStyle w:val="Listeavsnitt"/>
              <w:numPr>
                <w:ilvl w:val="0"/>
                <w:numId w:val="6"/>
              </w:numPr>
              <w:cnfStyle w:val="000000100000" w:firstRow="0" w:lastRow="0" w:firstColumn="0" w:lastColumn="0" w:oddVBand="0" w:evenVBand="0" w:oddHBand="1" w:evenHBand="0" w:firstRowFirstColumn="0" w:firstRowLastColumn="0" w:lastRowFirstColumn="0" w:lastRowLastColumn="0"/>
            </w:pPr>
            <w:proofErr w:type="gramStart"/>
            <w:r>
              <w:t>mindre ins</w:t>
            </w:r>
            <w:r w:rsidR="00440BD0" w:rsidRPr="00E4199B">
              <w:t>entiv til å engasjere seg fordi man opplever mindre identitet til det kommunale nivået</w:t>
            </w:r>
            <w:r w:rsidR="00440BD0">
              <w:t>.</w:t>
            </w:r>
            <w:proofErr w:type="gramEnd"/>
            <w:r w:rsidR="00440BD0">
              <w:t xml:space="preserve"> L</w:t>
            </w:r>
            <w:r w:rsidR="00440BD0" w:rsidRPr="00FB7C5E">
              <w:t>iten i</w:t>
            </w:r>
            <w:r w:rsidR="00440BD0">
              <w:t>dentitet med den større enheten.</w:t>
            </w:r>
          </w:p>
        </w:tc>
      </w:tr>
    </w:tbl>
    <w:p w:rsidR="00B64FEB" w:rsidRDefault="00B64FEB" w:rsidP="00374050">
      <w:pPr>
        <w:pStyle w:val="Liste-forts2"/>
        <w:spacing w:after="0" w:line="240" w:lineRule="auto"/>
        <w:ind w:left="0"/>
        <w:rPr>
          <w:color w:val="00B050"/>
        </w:rPr>
      </w:pPr>
    </w:p>
    <w:p w:rsidR="001752AF" w:rsidRDefault="001752AF">
      <w:pPr>
        <w:rPr>
          <w:rFonts w:asciiTheme="majorHAnsi" w:eastAsiaTheme="majorEastAsia" w:hAnsiTheme="majorHAnsi" w:cstheme="majorBidi"/>
          <w:b/>
          <w:bCs/>
          <w:color w:val="4F81BD" w:themeColor="accent1"/>
          <w:sz w:val="26"/>
          <w:szCs w:val="26"/>
        </w:rPr>
      </w:pPr>
      <w:r>
        <w:br w:type="page"/>
      </w:r>
    </w:p>
    <w:p w:rsidR="00D37C47" w:rsidRPr="00F10A6C" w:rsidRDefault="00D37C47" w:rsidP="00374050">
      <w:pPr>
        <w:pStyle w:val="Overskrift2"/>
        <w:spacing w:before="0" w:after="0" w:line="240" w:lineRule="auto"/>
        <w:contextualSpacing/>
      </w:pPr>
      <w:bookmarkStart w:id="22" w:name="_Toc444944738"/>
      <w:r w:rsidRPr="00F10A6C">
        <w:t>Samfunnsutvikling</w:t>
      </w:r>
      <w:r w:rsidR="00B64FEB">
        <w:t xml:space="preserve"> fremover</w:t>
      </w:r>
      <w:bookmarkEnd w:id="22"/>
    </w:p>
    <w:p w:rsidR="003750A3" w:rsidRPr="00DD79FF" w:rsidRDefault="003750A3" w:rsidP="00374050">
      <w:pPr>
        <w:pStyle w:val="Brdtekst"/>
        <w:spacing w:after="0" w:line="240" w:lineRule="auto"/>
        <w:contextualSpacing/>
      </w:pPr>
      <w:r w:rsidRPr="00DD79FF">
        <w:t>Regjeringen ønsker følgende moment belyst under dette analyseområdet:</w:t>
      </w:r>
    </w:p>
    <w:p w:rsidR="003750A3" w:rsidRDefault="003750A3" w:rsidP="00374050">
      <w:pPr>
        <w:pStyle w:val="Brdtekst"/>
        <w:numPr>
          <w:ilvl w:val="0"/>
          <w:numId w:val="24"/>
        </w:numPr>
        <w:spacing w:after="0" w:line="240" w:lineRule="auto"/>
        <w:contextualSpacing/>
      </w:pPr>
      <w:r w:rsidRPr="00474AF2">
        <w:t>Tilstrekkelig kapasitet</w:t>
      </w:r>
    </w:p>
    <w:p w:rsidR="003750A3" w:rsidRDefault="003750A3" w:rsidP="00374050">
      <w:pPr>
        <w:pStyle w:val="Brdtekst"/>
        <w:numPr>
          <w:ilvl w:val="0"/>
          <w:numId w:val="24"/>
        </w:numPr>
        <w:spacing w:after="0" w:line="240" w:lineRule="auto"/>
        <w:contextualSpacing/>
      </w:pPr>
      <w:r>
        <w:t>R</w:t>
      </w:r>
      <w:r w:rsidRPr="00474AF2">
        <w:t>elevant kompetanse</w:t>
      </w:r>
    </w:p>
    <w:p w:rsidR="003750A3" w:rsidRPr="00474AF2" w:rsidRDefault="003750A3" w:rsidP="00374050">
      <w:pPr>
        <w:pStyle w:val="Brdtekst"/>
        <w:numPr>
          <w:ilvl w:val="0"/>
          <w:numId w:val="24"/>
        </w:numPr>
        <w:spacing w:after="0" w:line="240" w:lineRule="auto"/>
        <w:contextualSpacing/>
      </w:pPr>
      <w:r>
        <w:t>F</w:t>
      </w:r>
      <w:r w:rsidRPr="00474AF2">
        <w:t>unksjonelle samfunnsutvikling</w:t>
      </w:r>
      <w:r>
        <w:t>s</w:t>
      </w:r>
      <w:r w:rsidRPr="00474AF2">
        <w:t>områder</w:t>
      </w:r>
    </w:p>
    <w:p w:rsidR="003750A3" w:rsidRPr="00F10A6C" w:rsidRDefault="003750A3" w:rsidP="00374050">
      <w:pPr>
        <w:spacing w:after="0" w:line="240" w:lineRule="auto"/>
        <w:contextualSpacing/>
        <w:rPr>
          <w:color w:val="00B050"/>
        </w:rPr>
      </w:pPr>
    </w:p>
    <w:p w:rsidR="003750A3" w:rsidRPr="0020403D" w:rsidRDefault="0020403D" w:rsidP="00374050">
      <w:pPr>
        <w:pStyle w:val="Brdtekst"/>
        <w:spacing w:after="0" w:line="240" w:lineRule="auto"/>
        <w:contextualSpacing/>
      </w:pPr>
      <w:r w:rsidRPr="0020403D">
        <w:t xml:space="preserve">For momentene </w:t>
      </w:r>
      <w:r>
        <w:t>«</w:t>
      </w:r>
      <w:r w:rsidRPr="0020403D">
        <w:t>tilstrekkelig kapasitet</w:t>
      </w:r>
      <w:r>
        <w:t>»</w:t>
      </w:r>
      <w:r w:rsidRPr="0020403D">
        <w:t xml:space="preserve"> og </w:t>
      </w:r>
      <w:r>
        <w:t>«</w:t>
      </w:r>
      <w:r w:rsidRPr="0020403D">
        <w:t>relevant kompetanse</w:t>
      </w:r>
      <w:r>
        <w:t>»</w:t>
      </w:r>
      <w:r w:rsidRPr="0020403D">
        <w:t xml:space="preserve"> er mange av refleksjonen i </w:t>
      </w:r>
      <w:proofErr w:type="spellStart"/>
      <w:r w:rsidR="00DB1CC6">
        <w:t>kap</w:t>
      </w:r>
      <w:proofErr w:type="spellEnd"/>
      <w:r w:rsidR="00DB1CC6">
        <w:t>. 4.2.</w:t>
      </w:r>
      <w:r w:rsidRPr="0020403D">
        <w:t xml:space="preserve"> tilsvarende.</w:t>
      </w:r>
    </w:p>
    <w:p w:rsidR="00973A3D" w:rsidRDefault="00973A3D" w:rsidP="00374050">
      <w:pPr>
        <w:spacing w:after="0" w:line="240" w:lineRule="auto"/>
        <w:contextualSpacing/>
        <w:rPr>
          <w:lang w:eastAsia="en-US"/>
        </w:rPr>
      </w:pPr>
    </w:p>
    <w:p w:rsidR="00180746" w:rsidRDefault="003750A3" w:rsidP="00374050">
      <w:pPr>
        <w:spacing w:after="0" w:line="240" w:lineRule="auto"/>
        <w:contextualSpacing/>
        <w:rPr>
          <w:lang w:eastAsia="en-US"/>
        </w:rPr>
      </w:pPr>
      <w:r>
        <w:rPr>
          <w:lang w:eastAsia="en-US"/>
        </w:rPr>
        <w:t>At kommunegrensene i stadig mindre grad samsvarer med folks funksjonelle bo- og leveområder,</w:t>
      </w:r>
      <w:r w:rsidR="00440BD0">
        <w:rPr>
          <w:lang w:eastAsia="en-US"/>
        </w:rPr>
        <w:t xml:space="preserve"> </w:t>
      </w:r>
      <w:r w:rsidR="003A781D">
        <w:rPr>
          <w:lang w:eastAsia="en-US"/>
        </w:rPr>
        <w:t xml:space="preserve">kan </w:t>
      </w:r>
      <w:r>
        <w:rPr>
          <w:lang w:eastAsia="en-US"/>
        </w:rPr>
        <w:t xml:space="preserve">bidra til at innbyggerne får mindre muligheter til å påvirke utviklingen i sine nærområder gjennom politiske valg. For å avgrense funksjonelle bo- og leveområder kan momenter som tettstedsutstrekning og arbeidsmarked være viktig. </w:t>
      </w:r>
      <w:r w:rsidR="00E72F52">
        <w:rPr>
          <w:lang w:eastAsia="en-US"/>
        </w:rPr>
        <w:t>Folloregionen er i utvikling</w:t>
      </w:r>
      <w:r w:rsidR="004A357D">
        <w:rPr>
          <w:lang w:eastAsia="en-US"/>
        </w:rPr>
        <w:t xml:space="preserve">, og i </w:t>
      </w:r>
      <w:r w:rsidR="00DB1CC6">
        <w:rPr>
          <w:lang w:eastAsia="en-US"/>
        </w:rPr>
        <w:t xml:space="preserve">dag er det </w:t>
      </w:r>
      <w:r w:rsidR="00E72F52">
        <w:rPr>
          <w:lang w:eastAsia="en-US"/>
        </w:rPr>
        <w:t>samarbeid gjennom</w:t>
      </w:r>
      <w:r w:rsidR="00180746">
        <w:rPr>
          <w:lang w:eastAsia="en-US"/>
        </w:rPr>
        <w:t xml:space="preserve"> Follos</w:t>
      </w:r>
      <w:r w:rsidR="00E72F52">
        <w:rPr>
          <w:lang w:eastAsia="en-US"/>
        </w:rPr>
        <w:t xml:space="preserve"> </w:t>
      </w:r>
      <w:r w:rsidR="00180746" w:rsidRPr="00180746">
        <w:rPr>
          <w:lang w:eastAsia="en-US"/>
        </w:rPr>
        <w:t xml:space="preserve">areal- og </w:t>
      </w:r>
      <w:proofErr w:type="spellStart"/>
      <w:r w:rsidR="00180746" w:rsidRPr="00180746">
        <w:rPr>
          <w:lang w:eastAsia="en-US"/>
        </w:rPr>
        <w:t>samferdselgrupp</w:t>
      </w:r>
      <w:r w:rsidR="00180746">
        <w:rPr>
          <w:lang w:eastAsia="en-US"/>
        </w:rPr>
        <w:t>e</w:t>
      </w:r>
      <w:proofErr w:type="spellEnd"/>
      <w:r w:rsidR="00E72F52">
        <w:rPr>
          <w:lang w:eastAsia="en-US"/>
        </w:rPr>
        <w:t>, Ruters satsning,</w:t>
      </w:r>
      <w:r w:rsidR="00180746">
        <w:rPr>
          <w:lang w:eastAsia="en-US"/>
        </w:rPr>
        <w:t xml:space="preserve"> og </w:t>
      </w:r>
      <w:r w:rsidR="00E72F52">
        <w:rPr>
          <w:lang w:eastAsia="en-US"/>
        </w:rPr>
        <w:t xml:space="preserve">regional </w:t>
      </w:r>
      <w:r w:rsidR="00DB1CC6">
        <w:rPr>
          <w:lang w:eastAsia="en-US"/>
        </w:rPr>
        <w:t>areal og transportplan. Re</w:t>
      </w:r>
      <w:r w:rsidR="00E72F52">
        <w:rPr>
          <w:lang w:eastAsia="en-US"/>
        </w:rPr>
        <w:t>gionbygging</w:t>
      </w:r>
      <w:r w:rsidR="001038F8">
        <w:rPr>
          <w:lang w:eastAsia="en-US"/>
        </w:rPr>
        <w:t xml:space="preserve"> og samarbeid på tvers kan </w:t>
      </w:r>
      <w:r w:rsidR="00E72F52">
        <w:rPr>
          <w:lang w:eastAsia="en-US"/>
        </w:rPr>
        <w:t>bli lettere med færre aktører</w:t>
      </w:r>
      <w:r w:rsidR="00DB1CC6">
        <w:rPr>
          <w:lang w:eastAsia="en-US"/>
        </w:rPr>
        <w:t>.</w:t>
      </w:r>
      <w:r w:rsidR="00347E46">
        <w:rPr>
          <w:lang w:eastAsia="en-US"/>
        </w:rPr>
        <w:t xml:space="preserve"> </w:t>
      </w:r>
    </w:p>
    <w:p w:rsidR="00180746" w:rsidRDefault="00180746" w:rsidP="00374050">
      <w:pPr>
        <w:spacing w:after="0" w:line="240" w:lineRule="auto"/>
        <w:contextualSpacing/>
        <w:rPr>
          <w:lang w:eastAsia="en-US"/>
        </w:rPr>
      </w:pPr>
    </w:p>
    <w:p w:rsidR="003750A3" w:rsidRDefault="00DB1CC6" w:rsidP="00374050">
      <w:pPr>
        <w:spacing w:after="0" w:line="240" w:lineRule="auto"/>
        <w:contextualSpacing/>
        <w:rPr>
          <w:lang w:eastAsia="en-US"/>
        </w:rPr>
      </w:pPr>
      <w:r>
        <w:rPr>
          <w:lang w:eastAsia="en-US"/>
        </w:rPr>
        <w:t xml:space="preserve">I følge regional areal og transportplan </w:t>
      </w:r>
      <w:r w:rsidR="00347E46">
        <w:rPr>
          <w:lang w:eastAsia="en-US"/>
        </w:rPr>
        <w:t>forvente</w:t>
      </w:r>
      <w:r w:rsidR="00DF3CCF">
        <w:rPr>
          <w:lang w:eastAsia="en-US"/>
        </w:rPr>
        <w:t>s</w:t>
      </w:r>
      <w:r w:rsidR="00347E46">
        <w:rPr>
          <w:lang w:eastAsia="en-US"/>
        </w:rPr>
        <w:t xml:space="preserve"> betydelig utbygging på aksen </w:t>
      </w:r>
      <w:r w:rsidR="001038F8">
        <w:rPr>
          <w:lang w:eastAsia="en-US"/>
        </w:rPr>
        <w:t>Frogn -</w:t>
      </w:r>
      <w:r w:rsidR="00347E46">
        <w:rPr>
          <w:lang w:eastAsia="en-US"/>
        </w:rPr>
        <w:t xml:space="preserve"> Ås. Denne strekningen blir også stadig bedre betjent av Ruter. Samtidig har Frogn oppretthold</w:t>
      </w:r>
      <w:r>
        <w:rPr>
          <w:lang w:eastAsia="en-US"/>
        </w:rPr>
        <w:t>t</w:t>
      </w:r>
      <w:r w:rsidR="00347E46">
        <w:rPr>
          <w:lang w:eastAsia="en-US"/>
        </w:rPr>
        <w:t xml:space="preserve"> bosettingen i retning Nesodden, og kan sies å ha et delt bo- og leveområde over grensen på Dal. </w:t>
      </w:r>
      <w:r w:rsidR="004A357D">
        <w:rPr>
          <w:lang w:eastAsia="en-US"/>
        </w:rPr>
        <w:t>Frogns b</w:t>
      </w:r>
      <w:r w:rsidR="00347E46">
        <w:rPr>
          <w:lang w:eastAsia="en-US"/>
        </w:rPr>
        <w:t>ebyggelse i retning Nesodden er imidlertid mindre kraftig enn i retning Ås.</w:t>
      </w:r>
    </w:p>
    <w:p w:rsidR="0063025B" w:rsidRDefault="0063025B" w:rsidP="00374050">
      <w:pPr>
        <w:spacing w:after="0" w:line="240" w:lineRule="auto"/>
        <w:contextualSpacing/>
        <w:rPr>
          <w:lang w:eastAsia="en-US"/>
        </w:rPr>
      </w:pPr>
    </w:p>
    <w:p w:rsidR="007D11C4" w:rsidRDefault="00123B22" w:rsidP="00374050">
      <w:pPr>
        <w:pStyle w:val="Liste-forts2"/>
        <w:spacing w:after="0" w:line="240" w:lineRule="auto"/>
        <w:ind w:left="0"/>
      </w:pPr>
      <w:r>
        <w:t xml:space="preserve">Follokommunene er preget av mye pendling og stor mobilitet på arbeidsmarkedet, og dette gjelder også for Frogn, Nesodden og Ås. </w:t>
      </w:r>
      <w:r w:rsidR="008D0B78" w:rsidRPr="00394017">
        <w:t xml:space="preserve">Dette vil neppe endres ved </w:t>
      </w:r>
      <w:r w:rsidR="0063025B">
        <w:t xml:space="preserve">etablering av en </w:t>
      </w:r>
      <w:r w:rsidR="008D0B78" w:rsidRPr="00394017">
        <w:t xml:space="preserve">ny kommune. </w:t>
      </w:r>
    </w:p>
    <w:p w:rsidR="007D11C4" w:rsidRDefault="007D11C4" w:rsidP="00374050">
      <w:pPr>
        <w:pStyle w:val="Liste-forts2"/>
        <w:spacing w:after="0" w:line="240" w:lineRule="auto"/>
        <w:ind w:left="0"/>
      </w:pPr>
    </w:p>
    <w:p w:rsidR="00E8202F" w:rsidRDefault="00E8202F" w:rsidP="00374050">
      <w:pPr>
        <w:pStyle w:val="Overskrift3"/>
        <w:spacing w:before="0" w:after="0" w:line="240" w:lineRule="auto"/>
        <w:contextualSpacing/>
      </w:pPr>
      <w:bookmarkStart w:id="23" w:name="_Toc444944739"/>
      <w:r>
        <w:t>Næringsutvikling og det nye arbeidslivet</w:t>
      </w:r>
      <w:bookmarkEnd w:id="23"/>
    </w:p>
    <w:p w:rsidR="00E72F52" w:rsidRDefault="00546220" w:rsidP="00374050">
      <w:pPr>
        <w:pStyle w:val="Liste-forts2"/>
        <w:spacing w:after="0" w:line="240" w:lineRule="auto"/>
        <w:ind w:left="0"/>
      </w:pPr>
      <w:r>
        <w:t>Næringsutvikling kan defineres ut fra parameter som vekst i relevante arbeidsplasser, økt lønnsomhet i bedriftene, økt verdiskapning, økt innovasjon og utvikling, bedre utnyttelse av potensialet, styrket markedsposisjon og konkurransekraft, ønsket samfunnsutvikling og antall nyetableringer.</w:t>
      </w:r>
    </w:p>
    <w:p w:rsidR="00546220" w:rsidRDefault="00546220" w:rsidP="00374050">
      <w:pPr>
        <w:pStyle w:val="Liste-forts2"/>
        <w:spacing w:after="0" w:line="240" w:lineRule="auto"/>
        <w:ind w:left="0"/>
      </w:pPr>
    </w:p>
    <w:p w:rsidR="00546220" w:rsidRDefault="00546220" w:rsidP="00374050">
      <w:pPr>
        <w:pStyle w:val="Liste-forts2"/>
        <w:spacing w:after="0" w:line="240" w:lineRule="auto"/>
        <w:ind w:left="0"/>
      </w:pPr>
      <w:r>
        <w:t xml:space="preserve">Kommunene har i sin daglige tjenesteproduksjon en rolle som vert for </w:t>
      </w:r>
      <w:r w:rsidR="00466AC3">
        <w:t xml:space="preserve">kompetente </w:t>
      </w:r>
      <w:r>
        <w:t xml:space="preserve">arbeidstakere og næringsdrivende. Dette er en rolle alle kommuner har, uavhengig av </w:t>
      </w:r>
      <w:r w:rsidR="001038F8">
        <w:t xml:space="preserve">størrelse og </w:t>
      </w:r>
      <w:r>
        <w:t xml:space="preserve">om de er </w:t>
      </w:r>
      <w:r w:rsidR="001038F8">
        <w:t>rollen</w:t>
      </w:r>
      <w:r>
        <w:t xml:space="preserve"> bevisst. </w:t>
      </w:r>
      <w:r w:rsidR="004A357D">
        <w:t>K</w:t>
      </w:r>
      <w:r w:rsidR="00466AC3">
        <w:t>ommuner</w:t>
      </w:r>
      <w:r w:rsidR="004A357D">
        <w:t xml:space="preserve"> kan</w:t>
      </w:r>
      <w:r w:rsidR="000627BE">
        <w:t xml:space="preserve"> i tillegg</w:t>
      </w:r>
      <w:r w:rsidR="00466AC3">
        <w:t xml:space="preserve"> utvikle egne tiltak for næringsutvikling – og de kan delta som en aktør i næringsutviklingen gjennom å skape etterspørsel etter for eksempel ny teknologi.</w:t>
      </w:r>
      <w:r w:rsidR="001038F8">
        <w:t xml:space="preserve"> Disse faktorene er </w:t>
      </w:r>
      <w:r w:rsidR="00CC6C98">
        <w:t xml:space="preserve">trolig </w:t>
      </w:r>
      <w:r w:rsidR="001038F8">
        <w:t>mer påvirket av kommunestørrelse.</w:t>
      </w:r>
    </w:p>
    <w:p w:rsidR="00546220" w:rsidRDefault="00546220" w:rsidP="00374050">
      <w:pPr>
        <w:pStyle w:val="Liste-forts2"/>
        <w:spacing w:after="0" w:line="240" w:lineRule="auto"/>
        <w:ind w:left="0"/>
      </w:pPr>
    </w:p>
    <w:p w:rsidR="001038F8" w:rsidRDefault="004A357D" w:rsidP="00374050">
      <w:pPr>
        <w:spacing w:after="0" w:line="240" w:lineRule="auto"/>
        <w:contextualSpacing/>
      </w:pPr>
      <w:r w:rsidRPr="004A357D">
        <w:t>Follokommunene driver i dag noe næringsutvikling via Follorådet og etablerertjenesten i Follo. Tjenesten opplever imidlertid selv at den er underfinansiert sett i forhold til behovet. Frogn kommune vurderer nå egen innsats for næringslivet, mens Ås kommune har opprettet en egen næringsrådgiver. Nesodden har fokus på næringsutvikling, sysselsetting og gode rammebetingelser til næringslivet gjennom en egen konsulent (20 %). Ifølge strategisk næringsplan skal kommunen ha fokus på næringsutvikling i sentrale områder og etablering av kulturnæringer, kompetansenæringer og kystnæringer</w:t>
      </w:r>
      <w:r>
        <w:t>.</w:t>
      </w:r>
    </w:p>
    <w:p w:rsidR="004A357D" w:rsidRDefault="004A357D" w:rsidP="00374050">
      <w:pPr>
        <w:spacing w:after="0" w:line="240" w:lineRule="auto"/>
        <w:contextualSpacing/>
      </w:pPr>
    </w:p>
    <w:p w:rsidR="00546220" w:rsidRDefault="00546220" w:rsidP="00374050">
      <w:pPr>
        <w:spacing w:after="0" w:line="240" w:lineRule="auto"/>
        <w:contextualSpacing/>
      </w:pPr>
      <w:r>
        <w:t xml:space="preserve">Det er krevende å drive </w:t>
      </w:r>
      <w:r w:rsidRPr="00546220">
        <w:t xml:space="preserve">næringsutvikling – særlig på nasjonalt og globalt nivå. Dette gjelder </w:t>
      </w:r>
      <w:r w:rsidRPr="009D375B">
        <w:t xml:space="preserve">både for næringer som turisme og </w:t>
      </w:r>
      <w:proofErr w:type="spellStart"/>
      <w:r w:rsidRPr="009D375B">
        <w:t>bioøkonomi</w:t>
      </w:r>
      <w:proofErr w:type="spellEnd"/>
      <w:r w:rsidRPr="009D375B">
        <w:t xml:space="preserve"> – næringer som er relevante for konstellasjonen Frogn, Nesodden og Ås.</w:t>
      </w:r>
      <w:r w:rsidR="00466AC3">
        <w:t xml:space="preserve"> En større kommune vil kunne gi mer ressurser til dette arbeidet – og sikre at de ressursene som i dag settes av brukes best mulig.</w:t>
      </w:r>
      <w:r w:rsidR="00AA6BB1">
        <w:t xml:space="preserve"> For næringslivets del, er imidlertid Follo som en stor kommune trolig et bedre alternativ enn en sammenslåing som gjelder et fåtall av kommunene.</w:t>
      </w:r>
      <w:r w:rsidR="00CC6C98" w:rsidRPr="00CC6C98">
        <w:t xml:space="preserve"> </w:t>
      </w:r>
      <w:r w:rsidR="00CC6C98">
        <w:t xml:space="preserve">I følge NHO er </w:t>
      </w:r>
      <w:r w:rsidR="00CC6C98" w:rsidRPr="001A2E92">
        <w:t>kommunegrenser en byråkratisk</w:t>
      </w:r>
      <w:r w:rsidR="00CC6C98">
        <w:t xml:space="preserve"> og økonomisk</w:t>
      </w:r>
      <w:r w:rsidR="00CC6C98" w:rsidRPr="001A2E92">
        <w:t xml:space="preserve"> utfordring</w:t>
      </w:r>
      <w:r w:rsidR="00CC6C98">
        <w:t xml:space="preserve"> f</w:t>
      </w:r>
      <w:r w:rsidR="00CC6C98" w:rsidRPr="001A2E92">
        <w:t>or lokalt næringsliv</w:t>
      </w:r>
      <w:r w:rsidR="00CC6C98">
        <w:t xml:space="preserve">, </w:t>
      </w:r>
      <w:r w:rsidR="00CC6C98" w:rsidRPr="001A2E92">
        <w:t>for eksempel inne</w:t>
      </w:r>
      <w:r w:rsidR="00CC6C98">
        <w:t>n</w:t>
      </w:r>
      <w:r w:rsidR="00CC6C98" w:rsidRPr="001A2E92">
        <w:t xml:space="preserve"> bygg og anlegg.</w:t>
      </w:r>
    </w:p>
    <w:p w:rsidR="001478CD" w:rsidRDefault="001478CD" w:rsidP="00374050">
      <w:pPr>
        <w:spacing w:after="0" w:line="240" w:lineRule="auto"/>
        <w:contextualSpacing/>
      </w:pPr>
    </w:p>
    <w:p w:rsidR="001A2E92" w:rsidRDefault="00546220" w:rsidP="00374050">
      <w:pPr>
        <w:spacing w:after="0" w:line="240" w:lineRule="auto"/>
        <w:contextualSpacing/>
      </w:pPr>
      <w:r>
        <w:t>Vi ser i dag</w:t>
      </w:r>
      <w:r w:rsidR="001A2E92" w:rsidRPr="001A2E92">
        <w:t xml:space="preserve"> et misforhold mellom det ek</w:t>
      </w:r>
      <w:r w:rsidR="001A2E92" w:rsidRPr="001A2E92">
        <w:softHyphen/>
        <w:t xml:space="preserve">sisterende næringslivet </w:t>
      </w:r>
      <w:r w:rsidR="001A2E92">
        <w:t xml:space="preserve">i Follo </w:t>
      </w:r>
      <w:r w:rsidR="001A2E92" w:rsidRPr="001A2E92">
        <w:t>og det som foregår ved NMBU, i og med at næringslivet i dag er lite innrettet mot forskning, utvikling og innovasjon</w:t>
      </w:r>
      <w:r w:rsidR="001A2E92">
        <w:t xml:space="preserve"> (SSB, Follorådet</w:t>
      </w:r>
      <w:r w:rsidR="00E56B6B">
        <w:t>s sekretariat</w:t>
      </w:r>
      <w:r w:rsidR="001A2E92">
        <w:t>).</w:t>
      </w:r>
      <w:r w:rsidR="001A2E92" w:rsidRPr="001A2E92">
        <w:t xml:space="preserve"> </w:t>
      </w:r>
      <w:r w:rsidRPr="00860EB6">
        <w:t xml:space="preserve">I følge NIBR </w:t>
      </w:r>
      <w:r>
        <w:t>har r</w:t>
      </w:r>
      <w:r w:rsidRPr="00546220">
        <w:t xml:space="preserve">egioner med stor diversitet og spesialisering innenfor kunnskapsintensive næringer, </w:t>
      </w:r>
      <w:r>
        <w:t>med</w:t>
      </w:r>
      <w:r w:rsidRPr="00546220">
        <w:t xml:space="preserve"> omfattende og varierte nettverk og klyngedannel</w:t>
      </w:r>
      <w:r w:rsidRPr="00546220">
        <w:softHyphen/>
        <w:t>ser de beste betingelsene for innovasjon</w:t>
      </w:r>
      <w:r>
        <w:t>.</w:t>
      </w:r>
    </w:p>
    <w:p w:rsidR="001038F8" w:rsidRDefault="001038F8" w:rsidP="00374050">
      <w:pPr>
        <w:spacing w:after="0" w:line="240" w:lineRule="auto"/>
        <w:contextualSpacing/>
      </w:pPr>
    </w:p>
    <w:p w:rsidR="001A2E92" w:rsidRPr="001A2E92" w:rsidRDefault="001A2E92" w:rsidP="00374050">
      <w:pPr>
        <w:spacing w:after="0" w:line="240" w:lineRule="auto"/>
        <w:contextualSpacing/>
      </w:pPr>
      <w:r w:rsidRPr="001A2E92">
        <w:t xml:space="preserve">En kronikk i Aftenposten </w:t>
      </w:r>
      <w:r w:rsidR="00C52CAB">
        <w:t>omhandler</w:t>
      </w:r>
      <w:r w:rsidRPr="001A2E92">
        <w:t xml:space="preserve"> erfaringer </w:t>
      </w:r>
      <w:r w:rsidR="00546220">
        <w:t>fra</w:t>
      </w:r>
      <w:r w:rsidRPr="001A2E92">
        <w:t xml:space="preserve"> </w:t>
      </w:r>
      <w:r w:rsidR="00546220">
        <w:t>kommunereformen i Danmark</w:t>
      </w:r>
      <w:r w:rsidR="00C52CAB">
        <w:t>. Forfatterne skriver at ”[d]</w:t>
      </w:r>
      <w:r w:rsidRPr="001A2E92">
        <w:t>e nye og store kommunene har intensi</w:t>
      </w:r>
      <w:r w:rsidRPr="001A2E92">
        <w:softHyphen/>
        <w:t>vert det interkommunale samarbeidet om eksempel</w:t>
      </w:r>
      <w:r w:rsidRPr="001A2E92">
        <w:softHyphen/>
        <w:t>vis turisme, miljøregulering og infrastruktur. Anta</w:t>
      </w:r>
      <w:r w:rsidRPr="001A2E92">
        <w:softHyphen/>
        <w:t>gelsen om at interkommunalt samarbeid ville falle bort med kommunereformen har dermed ikke holdt stikk. Kommunene samarbeider ikke bare mer enn før, kommunene er også blitt mer ambisiøse sam</w:t>
      </w:r>
      <w:r w:rsidRPr="001A2E92">
        <w:softHyphen/>
        <w:t>arbeidspartnere.</w:t>
      </w:r>
      <w:r w:rsidR="00546220">
        <w:t xml:space="preserve"> </w:t>
      </w:r>
      <w:r w:rsidRPr="001A2E92">
        <w:t>”Dette betyr at kommunene har fått ressurser til å tenke større og videre, hvilket er positivt for verdiskapningen. Kapasiteten til å drive samfunnsutvikling på e</w:t>
      </w:r>
      <w:r w:rsidR="00546220">
        <w:t>t høyere nivå har blitt større (</w:t>
      </w:r>
      <w:r w:rsidRPr="001A2E92">
        <w:t xml:space="preserve">Asbjørn </w:t>
      </w:r>
      <w:proofErr w:type="spellStart"/>
      <w:r w:rsidRPr="001A2E92">
        <w:t>Røiseland</w:t>
      </w:r>
      <w:proofErr w:type="spellEnd"/>
      <w:r w:rsidRPr="001A2E92">
        <w:t xml:space="preserve"> professor, Universitetet i Nordland, Eva Sørensen professor, Roskilde Universitet/Universite</w:t>
      </w:r>
      <w:r w:rsidRPr="001A2E92">
        <w:softHyphen/>
        <w:t xml:space="preserve">tet i Nordland, Jacob </w:t>
      </w:r>
      <w:proofErr w:type="spellStart"/>
      <w:r w:rsidRPr="001A2E92">
        <w:t>Torfing</w:t>
      </w:r>
      <w:proofErr w:type="spellEnd"/>
      <w:r w:rsidRPr="001A2E92">
        <w:t xml:space="preserve"> professor, Roskilde Univer</w:t>
      </w:r>
      <w:r w:rsidRPr="001A2E92">
        <w:softHyphen/>
        <w:t>sitet/Universitet i Nordland, Aftenposten 8.april, 2015</w:t>
      </w:r>
      <w:r w:rsidR="00546220">
        <w:t>)</w:t>
      </w:r>
      <w:r w:rsidRPr="001A2E92">
        <w:t xml:space="preserve">.  </w:t>
      </w:r>
    </w:p>
    <w:p w:rsidR="00593831" w:rsidRDefault="00593831" w:rsidP="00374050">
      <w:pPr>
        <w:pStyle w:val="Liste-forts2"/>
        <w:spacing w:after="0" w:line="240" w:lineRule="auto"/>
        <w:ind w:left="0"/>
        <w:rPr>
          <w:color w:val="00B050"/>
        </w:rPr>
      </w:pPr>
    </w:p>
    <w:p w:rsidR="00F004CF" w:rsidRPr="00E74348" w:rsidRDefault="00957957" w:rsidP="00374050">
      <w:pPr>
        <w:pStyle w:val="Liste-forts2"/>
        <w:spacing w:after="0" w:line="240" w:lineRule="auto"/>
        <w:ind w:left="0"/>
      </w:pPr>
      <w:r w:rsidRPr="00E74348">
        <w:rPr>
          <w:rFonts w:cs="Arial"/>
          <w:color w:val="333333"/>
        </w:rPr>
        <w:t xml:space="preserve">I årene som kommer vil arbeidslivet i økende grad bli preget av digitalisering og automatisering. </w:t>
      </w:r>
      <w:r w:rsidR="00E74348" w:rsidRPr="00E74348">
        <w:rPr>
          <w:rFonts w:cs="Arial"/>
          <w:color w:val="333333"/>
        </w:rPr>
        <w:t>SINTEF</w:t>
      </w:r>
      <w:r w:rsidR="00E74348" w:rsidRPr="00E74348">
        <w:rPr>
          <w:rStyle w:val="Fotnotereferanse"/>
          <w:rFonts w:cs="Arial"/>
          <w:color w:val="333333"/>
        </w:rPr>
        <w:footnoteReference w:id="5"/>
      </w:r>
      <w:r w:rsidR="00E74348" w:rsidRPr="00E74348">
        <w:rPr>
          <w:rFonts w:cs="Arial"/>
          <w:color w:val="333333"/>
        </w:rPr>
        <w:t xml:space="preserve"> slår fast at t</w:t>
      </w:r>
      <w:r w:rsidR="009E3760" w:rsidRPr="00E74348">
        <w:rPr>
          <w:rFonts w:cs="Arial"/>
          <w:color w:val="333333"/>
        </w:rPr>
        <w:t>eknologi</w:t>
      </w:r>
      <w:r w:rsidR="00E74348" w:rsidRPr="00E74348">
        <w:rPr>
          <w:rFonts w:cs="Arial"/>
          <w:color w:val="333333"/>
        </w:rPr>
        <w:t xml:space="preserve"> gir</w:t>
      </w:r>
      <w:r w:rsidR="009E3760" w:rsidRPr="00E74348">
        <w:rPr>
          <w:rFonts w:cs="Arial"/>
          <w:color w:val="333333"/>
        </w:rPr>
        <w:t xml:space="preserve"> store muligheter for innovasjon og jobbskaping. Utviklingen vil transformere de fleste sektorer i nærings- og arbeidslivet, for eksempel helse, samferdsel, energiproduksjon, industri, varehandel og tjenesteyting. For næringsliv og samfunn gir det helt nye betingelser for vekst og velferd. For arbeidslivet betyr det store endringer – og store muligheter.</w:t>
      </w:r>
      <w:r w:rsidR="00E74348">
        <w:rPr>
          <w:rFonts w:cs="Arial"/>
          <w:color w:val="333333"/>
        </w:rPr>
        <w:t xml:space="preserve"> SINTEF fremhever at t</w:t>
      </w:r>
      <w:r w:rsidR="009E3760" w:rsidRPr="00E74348">
        <w:rPr>
          <w:rFonts w:cs="Arial"/>
          <w:color w:val="333333"/>
        </w:rPr>
        <w:t xml:space="preserve">eknologi til alle tider </w:t>
      </w:r>
      <w:r w:rsidR="00E74348">
        <w:rPr>
          <w:rFonts w:cs="Arial"/>
          <w:color w:val="333333"/>
        </w:rPr>
        <w:t xml:space="preserve">har </w:t>
      </w:r>
      <w:r w:rsidR="009E3760" w:rsidRPr="00E74348">
        <w:rPr>
          <w:rFonts w:cs="Arial"/>
          <w:color w:val="333333"/>
        </w:rPr>
        <w:t>ført til vekst og frigjort ressurser. Det som er annerledes nå er hurtigheten i endringene, utviklingen av flere nøkkelteknologier som virker sammen, og kompleksiteten i oppgavene som kan løses ved hjelp av teknologiene.</w:t>
      </w:r>
      <w:r w:rsidR="00E74348">
        <w:rPr>
          <w:rFonts w:cs="Arial"/>
          <w:color w:val="333333"/>
        </w:rPr>
        <w:t xml:space="preserve"> </w:t>
      </w:r>
      <w:r w:rsidR="00E74348">
        <w:t xml:space="preserve">Den teknologiske </w:t>
      </w:r>
      <w:r w:rsidRPr="00E74348">
        <w:t>omstillingen møter vi samtidig som det skjer andre dyptgripende endringer</w:t>
      </w:r>
      <w:r w:rsidR="00E74348">
        <w:t xml:space="preserve"> i samfunnet som n</w:t>
      </w:r>
      <w:r w:rsidRPr="00E74348">
        <w:t>edgangen i petroleumsnæringene</w:t>
      </w:r>
      <w:r w:rsidR="00E74348">
        <w:t xml:space="preserve">, </w:t>
      </w:r>
      <w:r w:rsidRPr="00E74348">
        <w:t>økt innvandring og den kommende eldrebølgen</w:t>
      </w:r>
      <w:r w:rsidR="00E74348">
        <w:t>. Vi må også</w:t>
      </w:r>
      <w:r w:rsidRPr="00E74348">
        <w:t xml:space="preserve"> forholde oss til annen omstilling – ikke minst overgangen til lavutslippssamfunnet som påvirker eksisterende næringsvirksomhet og skaper muligheter for ny.</w:t>
      </w:r>
    </w:p>
    <w:p w:rsidR="00E74348" w:rsidRPr="00E74348" w:rsidRDefault="00E74348" w:rsidP="00374050">
      <w:pPr>
        <w:pStyle w:val="Liste-forts2"/>
        <w:spacing w:after="0" w:line="240" w:lineRule="auto"/>
        <w:ind w:left="0"/>
        <w:rPr>
          <w:color w:val="00B050"/>
        </w:rPr>
      </w:pPr>
    </w:p>
    <w:p w:rsidR="00BE75DE" w:rsidRPr="00866F68" w:rsidRDefault="00866F68" w:rsidP="00374050">
      <w:pPr>
        <w:pStyle w:val="Liste-forts2"/>
        <w:spacing w:after="0" w:line="240" w:lineRule="auto"/>
        <w:ind w:left="0"/>
      </w:pPr>
      <w:r w:rsidRPr="00866F68">
        <w:t>Nasjonalt fikk k</w:t>
      </w:r>
      <w:r w:rsidR="00BE75DE" w:rsidRPr="00866F68">
        <w:t>unnskapsdepartementet våren 2015 utviklet et sett scenarier for mulige</w:t>
      </w:r>
    </w:p>
    <w:p w:rsidR="00BE75DE" w:rsidRPr="00866F68" w:rsidRDefault="00BE75DE" w:rsidP="00374050">
      <w:pPr>
        <w:pStyle w:val="Liste-forts2"/>
        <w:spacing w:after="0" w:line="240" w:lineRule="auto"/>
        <w:ind w:left="0"/>
      </w:pPr>
      <w:r w:rsidRPr="00866F68">
        <w:t>kompetansebehov i framtiden, der sentrale usi</w:t>
      </w:r>
      <w:r w:rsidR="00866F68" w:rsidRPr="00866F68">
        <w:t>kkerheter er tatt hensyn til</w:t>
      </w:r>
      <w:r w:rsidR="002A1342">
        <w:t xml:space="preserve"> (Akershusstatistikk: </w:t>
      </w:r>
      <w:r w:rsidR="002A1342" w:rsidRPr="002A1342">
        <w:t>Utdanning og arbeidslivets kompetansebehov</w:t>
      </w:r>
      <w:r w:rsidR="002A1342">
        <w:t xml:space="preserve">, </w:t>
      </w:r>
      <w:r w:rsidR="002A1342" w:rsidRPr="002A1342">
        <w:t>3/2015</w:t>
      </w:r>
      <w:r w:rsidR="002A1342">
        <w:t>,</w:t>
      </w:r>
      <w:r w:rsidR="002A1342" w:rsidRPr="002A1342">
        <w:t xml:space="preserve"> Akershus fylkeskommune</w:t>
      </w:r>
      <w:r w:rsidR="002A1342">
        <w:t>)</w:t>
      </w:r>
      <w:r w:rsidR="00866F68" w:rsidRPr="00866F68">
        <w:t xml:space="preserve">. </w:t>
      </w:r>
      <w:r w:rsidRPr="00866F68">
        <w:t>Det ble</w:t>
      </w:r>
    </w:p>
    <w:p w:rsidR="00BE75DE" w:rsidRPr="00866F68" w:rsidRDefault="00BE75DE" w:rsidP="00374050">
      <w:pPr>
        <w:pStyle w:val="Liste-forts2"/>
        <w:spacing w:after="0" w:line="240" w:lineRule="auto"/>
        <w:ind w:left="0"/>
      </w:pPr>
      <w:r w:rsidRPr="00866F68">
        <w:t>utviklet fire scenarier, som drøfter to viktige og usikre faktorer for å kunne forutsi</w:t>
      </w:r>
    </w:p>
    <w:p w:rsidR="00BE75DE" w:rsidRPr="00866F68" w:rsidRDefault="00BE75DE" w:rsidP="00374050">
      <w:pPr>
        <w:pStyle w:val="Liste-forts2"/>
        <w:spacing w:after="0" w:line="240" w:lineRule="auto"/>
        <w:ind w:left="0"/>
      </w:pPr>
      <w:r w:rsidRPr="00866F68">
        <w:t>samfunnets kompetansebehov fram mot 2030, nærmere bestemt:</w:t>
      </w:r>
    </w:p>
    <w:p w:rsidR="00BE75DE" w:rsidRPr="00866F68" w:rsidRDefault="00BE75DE" w:rsidP="00374050">
      <w:pPr>
        <w:pStyle w:val="Liste-forts2"/>
        <w:numPr>
          <w:ilvl w:val="0"/>
          <w:numId w:val="32"/>
        </w:numPr>
        <w:spacing w:after="0" w:line="240" w:lineRule="auto"/>
      </w:pPr>
      <w:r w:rsidRPr="00866F68">
        <w:t>Hvordan vil kompetansen fra petroleumssektoren utnyttes når aktivitetsnivået</w:t>
      </w:r>
      <w:r w:rsidR="00866F68" w:rsidRPr="00866F68">
        <w:t xml:space="preserve"> </w:t>
      </w:r>
      <w:r w:rsidRPr="00866F68">
        <w:t>på norsk sokkel reduseres?</w:t>
      </w:r>
    </w:p>
    <w:p w:rsidR="00BE75DE" w:rsidRPr="00866F68" w:rsidRDefault="00BE75DE" w:rsidP="00374050">
      <w:pPr>
        <w:pStyle w:val="Liste-forts2"/>
        <w:numPr>
          <w:ilvl w:val="0"/>
          <w:numId w:val="32"/>
        </w:numPr>
        <w:spacing w:after="0" w:line="240" w:lineRule="auto"/>
      </w:pPr>
      <w:r w:rsidRPr="00866F68">
        <w:t>Hvordan vil økt automatisering og robotisering påvirke produksjonsprosesser i</w:t>
      </w:r>
      <w:r w:rsidR="00866F68" w:rsidRPr="00866F68">
        <w:t xml:space="preserve"> </w:t>
      </w:r>
      <w:r w:rsidRPr="00866F68">
        <w:t>vareproduksjon og personrettet tjenesteyting?</w:t>
      </w:r>
    </w:p>
    <w:p w:rsidR="00866F68" w:rsidRPr="00866F68" w:rsidRDefault="00866F68" w:rsidP="00374050">
      <w:pPr>
        <w:pStyle w:val="Liste-forts2"/>
        <w:spacing w:after="0" w:line="240" w:lineRule="auto"/>
        <w:ind w:left="0"/>
      </w:pPr>
    </w:p>
    <w:p w:rsidR="00BE75DE" w:rsidRPr="00866F68" w:rsidRDefault="00BE75DE" w:rsidP="00374050">
      <w:pPr>
        <w:pStyle w:val="Liste-forts2"/>
        <w:spacing w:after="0" w:line="240" w:lineRule="auto"/>
        <w:ind w:left="0"/>
      </w:pPr>
      <w:r w:rsidRPr="00866F68">
        <w:t>Scenariene ble sammenlignet med Statistisk sentra</w:t>
      </w:r>
      <w:r w:rsidR="00866F68" w:rsidRPr="00866F68">
        <w:t>lbyrås framskrivninger, og</w:t>
      </w:r>
      <w:r w:rsidRPr="00866F68">
        <w:t xml:space="preserve"> ga</w:t>
      </w:r>
      <w:r w:rsidR="00866F68" w:rsidRPr="00866F68">
        <w:t xml:space="preserve"> da</w:t>
      </w:r>
      <w:r w:rsidRPr="00866F68">
        <w:t xml:space="preserve"> noen klare</w:t>
      </w:r>
      <w:r w:rsidR="00614C34">
        <w:t xml:space="preserve"> nasjonale</w:t>
      </w:r>
      <w:r w:rsidRPr="00866F68">
        <w:t xml:space="preserve"> prediksjoner:</w:t>
      </w:r>
    </w:p>
    <w:p w:rsidR="00BE75DE" w:rsidRPr="00866F68" w:rsidRDefault="00BE75DE" w:rsidP="00374050">
      <w:pPr>
        <w:pStyle w:val="Liste-forts2"/>
        <w:numPr>
          <w:ilvl w:val="0"/>
          <w:numId w:val="32"/>
        </w:numPr>
        <w:spacing w:after="0" w:line="240" w:lineRule="auto"/>
      </w:pPr>
      <w:r w:rsidRPr="00866F68">
        <w:t>Behovet for arbeidstakere med høy utdanning vil fortsette å øke.</w:t>
      </w:r>
    </w:p>
    <w:p w:rsidR="00BE75DE" w:rsidRPr="00866F68" w:rsidRDefault="00BE75DE" w:rsidP="00374050">
      <w:pPr>
        <w:pStyle w:val="Liste-forts2"/>
        <w:numPr>
          <w:ilvl w:val="0"/>
          <w:numId w:val="32"/>
        </w:numPr>
        <w:spacing w:after="0" w:line="240" w:lineRule="auto"/>
      </w:pPr>
      <w:r w:rsidRPr="00866F68">
        <w:t>Hvilken retning dette økte behovet tar (fordelingen mellom fagfelt og</w:t>
      </w:r>
      <w:r w:rsidR="00866F68" w:rsidRPr="00866F68">
        <w:t xml:space="preserve"> </w:t>
      </w:r>
      <w:r w:rsidRPr="00866F68">
        <w:t>fordelingen mellom bachelor/masterutdannede) vil være avhengig av hvordan</w:t>
      </w:r>
      <w:r w:rsidR="00866F68" w:rsidRPr="00866F68">
        <w:t xml:space="preserve"> </w:t>
      </w:r>
      <w:r w:rsidRPr="00866F68">
        <w:t>strukturomvandlingen i næringslivet forløper.</w:t>
      </w:r>
    </w:p>
    <w:p w:rsidR="00BE75DE" w:rsidRPr="00866F68" w:rsidRDefault="00BE75DE" w:rsidP="00374050">
      <w:pPr>
        <w:pStyle w:val="Liste-forts2"/>
        <w:numPr>
          <w:ilvl w:val="0"/>
          <w:numId w:val="32"/>
        </w:numPr>
        <w:spacing w:after="0" w:line="240" w:lineRule="auto"/>
      </w:pPr>
      <w:r w:rsidRPr="00866F68">
        <w:t>Uansett hvilket scenario som man velger å ha mest tiltro til, så vil det i Norge</w:t>
      </w:r>
      <w:r w:rsidR="00866F68" w:rsidRPr="00866F68">
        <w:t xml:space="preserve"> </w:t>
      </w:r>
      <w:r w:rsidRPr="00866F68">
        <w:t>være et vedvarende underskudd på fagutdannede (folk med utdanning innen</w:t>
      </w:r>
      <w:r w:rsidR="00866F68" w:rsidRPr="00866F68">
        <w:t xml:space="preserve"> </w:t>
      </w:r>
      <w:r w:rsidRPr="00866F68">
        <w:t>elektrofag, mekaniske fag, maskinfag, bygg- og anleggsfag, naturvitenskaplige</w:t>
      </w:r>
      <w:r w:rsidR="00866F68" w:rsidRPr="00866F68">
        <w:t xml:space="preserve"> </w:t>
      </w:r>
      <w:r w:rsidRPr="00866F68">
        <w:t>fag og andre håndverksfag) fra videregående opplæring – selv når høy</w:t>
      </w:r>
      <w:r w:rsidR="00866F68" w:rsidRPr="00866F68">
        <w:t xml:space="preserve"> </w:t>
      </w:r>
      <w:r w:rsidRPr="00866F68">
        <w:t>arbeidskraftinnvandring legges til grunn.</w:t>
      </w:r>
    </w:p>
    <w:p w:rsidR="00BE75DE" w:rsidRPr="00866F68" w:rsidRDefault="00BE75DE" w:rsidP="00374050">
      <w:pPr>
        <w:pStyle w:val="Liste-forts2"/>
        <w:numPr>
          <w:ilvl w:val="0"/>
          <w:numId w:val="32"/>
        </w:numPr>
        <w:spacing w:after="0" w:line="240" w:lineRule="auto"/>
      </w:pPr>
      <w:r w:rsidRPr="00866F68">
        <w:t>Jo sterkere innpass automatisering får i personrettet tjenesteyting, jo raskere</w:t>
      </w:r>
      <w:r w:rsidR="00866F68" w:rsidRPr="00866F68">
        <w:t xml:space="preserve"> </w:t>
      </w:r>
      <w:r w:rsidRPr="00866F68">
        <w:t>reduserer dette etterspørselen etter ufaglært arbeidskraft. Ufaglært</w:t>
      </w:r>
      <w:r w:rsidR="00866F68" w:rsidRPr="00866F68">
        <w:t xml:space="preserve"> </w:t>
      </w:r>
      <w:r w:rsidRPr="00866F68">
        <w:t>arbeidskraft inkluderer i denne sammenheng også de som ikke har videre</w:t>
      </w:r>
      <w:r w:rsidR="00866F68" w:rsidRPr="00866F68">
        <w:t xml:space="preserve"> </w:t>
      </w:r>
      <w:r w:rsidRPr="00866F68">
        <w:t>utdanning utover generell studiekompetanse fra videregående skole.</w:t>
      </w:r>
    </w:p>
    <w:p w:rsidR="00866F68" w:rsidRPr="00866F68" w:rsidRDefault="00866F68" w:rsidP="00374050">
      <w:pPr>
        <w:pStyle w:val="Liste-forts2"/>
        <w:spacing w:after="0" w:line="240" w:lineRule="auto"/>
        <w:ind w:left="720"/>
        <w:rPr>
          <w:color w:val="00B050"/>
        </w:rPr>
      </w:pPr>
    </w:p>
    <w:p w:rsidR="00BE75DE" w:rsidRPr="00614C34" w:rsidRDefault="00BE75DE" w:rsidP="00374050">
      <w:pPr>
        <w:pStyle w:val="Liste-forts2"/>
        <w:spacing w:after="0" w:line="240" w:lineRule="auto"/>
        <w:ind w:left="0"/>
      </w:pPr>
      <w:r w:rsidRPr="00614C34">
        <w:t>To av de fire scenariene bygger også på en forutsetning om økt sentralisering. Dette</w:t>
      </w:r>
    </w:p>
    <w:p w:rsidR="00BE75DE" w:rsidRPr="00614C34" w:rsidRDefault="00BE75DE" w:rsidP="00374050">
      <w:pPr>
        <w:pStyle w:val="Liste-forts2"/>
        <w:spacing w:after="0" w:line="240" w:lineRule="auto"/>
        <w:ind w:left="0"/>
      </w:pPr>
      <w:r w:rsidRPr="00614C34">
        <w:t>er en forutsetning som på generelt grunnlag kan slå særlig positivt ut i</w:t>
      </w:r>
      <w:r w:rsidR="00614C34">
        <w:t xml:space="preserve"> </w:t>
      </w:r>
      <w:r w:rsidRPr="00614C34">
        <w:t>Oslo/Akershus.</w:t>
      </w:r>
      <w:r w:rsidR="00614C34">
        <w:t xml:space="preserve"> </w:t>
      </w:r>
      <w:r w:rsidR="004F2D88" w:rsidRPr="00614C34">
        <w:t xml:space="preserve">Ifølge </w:t>
      </w:r>
      <w:r w:rsidR="00866F68" w:rsidRPr="00614C34">
        <w:t>Akershus fylkeskommune</w:t>
      </w:r>
      <w:r w:rsidR="004F2D88" w:rsidRPr="00614C34">
        <w:t xml:space="preserve"> vil det i</w:t>
      </w:r>
      <w:r w:rsidRPr="00614C34">
        <w:t xml:space="preserve"> 2030 </w:t>
      </w:r>
      <w:r w:rsidR="004F2D88" w:rsidRPr="00614C34">
        <w:t xml:space="preserve">uansett </w:t>
      </w:r>
      <w:r w:rsidRPr="00614C34">
        <w:t>v</w:t>
      </w:r>
      <w:r w:rsidR="004F2D88" w:rsidRPr="00614C34">
        <w:t>ære e</w:t>
      </w:r>
      <w:r w:rsidR="00D11EAF" w:rsidRPr="00614C34">
        <w:t>n</w:t>
      </w:r>
      <w:r w:rsidR="004F2D88" w:rsidRPr="00614C34">
        <w:t xml:space="preserve"> arbeidskraft</w:t>
      </w:r>
      <w:r w:rsidRPr="00614C34">
        <w:t xml:space="preserve">vekst på </w:t>
      </w:r>
      <w:r w:rsidR="004F2D88" w:rsidRPr="00614C34">
        <w:t>minst</w:t>
      </w:r>
      <w:r w:rsidRPr="00614C34">
        <w:t xml:space="preserve"> 50 000 nye arb</w:t>
      </w:r>
      <w:r w:rsidR="004F2D88" w:rsidRPr="00614C34">
        <w:t>eidsplasser i Akershus</w:t>
      </w:r>
      <w:r w:rsidRPr="00614C34">
        <w:t>.</w:t>
      </w:r>
    </w:p>
    <w:p w:rsidR="004F2D88" w:rsidRDefault="004F2D88" w:rsidP="00374050">
      <w:pPr>
        <w:pStyle w:val="Liste-forts2"/>
        <w:spacing w:after="0" w:line="240" w:lineRule="auto"/>
        <w:ind w:left="0"/>
        <w:rPr>
          <w:color w:val="00B050"/>
        </w:rPr>
      </w:pPr>
    </w:p>
    <w:p w:rsidR="004F2D88" w:rsidRPr="00BE75DE" w:rsidRDefault="004F2D88" w:rsidP="00374050">
      <w:pPr>
        <w:pStyle w:val="Liste-forts2"/>
        <w:spacing w:after="0" w:line="240" w:lineRule="auto"/>
        <w:ind w:left="0"/>
        <w:rPr>
          <w:color w:val="00B050"/>
        </w:rPr>
      </w:pPr>
      <w:r>
        <w:rPr>
          <w:noProof/>
        </w:rPr>
        <w:drawing>
          <wp:inline distT="0" distB="0" distL="0" distR="0" wp14:anchorId="54683B07" wp14:editId="3DAD626C">
            <wp:extent cx="5760720" cy="3541808"/>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3541808"/>
                    </a:xfrm>
                    <a:prstGeom prst="rect">
                      <a:avLst/>
                    </a:prstGeom>
                  </pic:spPr>
                </pic:pic>
              </a:graphicData>
            </a:graphic>
          </wp:inline>
        </w:drawing>
      </w:r>
    </w:p>
    <w:p w:rsidR="00BE75DE" w:rsidRDefault="00BE75DE" w:rsidP="00374050">
      <w:pPr>
        <w:pStyle w:val="Liste-forts2"/>
        <w:spacing w:after="0" w:line="240" w:lineRule="auto"/>
        <w:ind w:left="0"/>
        <w:rPr>
          <w:color w:val="00B050"/>
        </w:rPr>
      </w:pPr>
    </w:p>
    <w:p w:rsidR="00BE75DE" w:rsidRPr="004F2D88" w:rsidRDefault="004F2D88" w:rsidP="00374050">
      <w:pPr>
        <w:pStyle w:val="Liste-forts2"/>
        <w:spacing w:after="0" w:line="240" w:lineRule="auto"/>
        <w:ind w:left="0"/>
      </w:pPr>
      <w:r w:rsidRPr="004F2D88">
        <w:t xml:space="preserve">Fylkeskommunen mener </w:t>
      </w:r>
      <w:r w:rsidR="00BE75DE" w:rsidRPr="004F2D88">
        <w:t>Oslo og Akershus sitt største fortrinn er kompetanseressursene, mangfoldet, og</w:t>
      </w:r>
      <w:r w:rsidRPr="004F2D88">
        <w:t xml:space="preserve"> </w:t>
      </w:r>
      <w:r w:rsidR="00BE75DE" w:rsidRPr="004F2D88">
        <w:t>diversiteten i det lokale næringslivet. Samlet har regionen særegne</w:t>
      </w:r>
      <w:r w:rsidRPr="004F2D88">
        <w:t xml:space="preserve"> k</w:t>
      </w:r>
      <w:r w:rsidR="00BE75DE" w:rsidRPr="004F2D88">
        <w:t>ompetansemiljøer innenfor områder som helse og bioteknologi, energi og miljø, IT</w:t>
      </w:r>
      <w:r w:rsidRPr="004F2D88">
        <w:t xml:space="preserve"> </w:t>
      </w:r>
      <w:r w:rsidR="00BE75DE" w:rsidRPr="004F2D88">
        <w:t>og programvare, maritime næringer (tjenester og finans), samt kultur og kreative</w:t>
      </w:r>
      <w:r w:rsidRPr="004F2D88">
        <w:t xml:space="preserve"> </w:t>
      </w:r>
      <w:r w:rsidR="00BE75DE" w:rsidRPr="004F2D88">
        <w:t>næringer. I deler av disse miljøene er det utviklet samarbeid og nettverk som bidrar</w:t>
      </w:r>
      <w:r w:rsidR="003D4B56">
        <w:t xml:space="preserve"> </w:t>
      </w:r>
      <w:r w:rsidR="00BE75DE" w:rsidRPr="004F2D88">
        <w:t>til kompetanseutvikling, innovasjon og nyetableringer på bred front. Oslo og</w:t>
      </w:r>
      <w:r w:rsidRPr="004F2D88">
        <w:t xml:space="preserve"> </w:t>
      </w:r>
      <w:r w:rsidR="00BE75DE" w:rsidRPr="004F2D88">
        <w:t xml:space="preserve">Akershus er i dag et globalt </w:t>
      </w:r>
      <w:proofErr w:type="spellStart"/>
      <w:r w:rsidR="00BE75DE" w:rsidRPr="004F2D88">
        <w:t>kunnskapsnav</w:t>
      </w:r>
      <w:proofErr w:type="spellEnd"/>
      <w:r w:rsidR="00BE75DE" w:rsidRPr="004F2D88">
        <w:t xml:space="preserve"> for finansnæring, maritime næringer og</w:t>
      </w:r>
      <w:r w:rsidRPr="004F2D88">
        <w:t xml:space="preserve"> </w:t>
      </w:r>
      <w:r w:rsidR="00BE75DE" w:rsidRPr="004F2D88">
        <w:t>for offshore leverandørindustri. Å opprettholde en slik posisjon er en viktig oppgave</w:t>
      </w:r>
      <w:r w:rsidRPr="004F2D88">
        <w:t xml:space="preserve"> </w:t>
      </w:r>
      <w:r w:rsidR="00BE75DE" w:rsidRPr="004F2D88">
        <w:t>for å sikre verdiskaping og velferd i årene framover.</w:t>
      </w:r>
    </w:p>
    <w:p w:rsidR="006A6C8E" w:rsidRDefault="006A6C8E" w:rsidP="00374050">
      <w:pPr>
        <w:pStyle w:val="Overskrift4"/>
        <w:spacing w:before="0" w:after="0" w:line="240" w:lineRule="auto"/>
        <w:contextualSpacing/>
      </w:pPr>
    </w:p>
    <w:p w:rsidR="00940D69" w:rsidRPr="00F10A6C" w:rsidRDefault="00940D69" w:rsidP="00374050">
      <w:pPr>
        <w:pStyle w:val="Overskrift3"/>
        <w:spacing w:before="0" w:after="0" w:line="240" w:lineRule="auto"/>
        <w:contextualSpacing/>
      </w:pPr>
      <w:bookmarkStart w:id="24" w:name="_Toc444944740"/>
      <w:r w:rsidRPr="00F10A6C">
        <w:t>Regionalt perspektiv knyttet til areal og transport</w:t>
      </w:r>
      <w:bookmarkEnd w:id="24"/>
    </w:p>
    <w:p w:rsidR="00C211FC" w:rsidRPr="00394017" w:rsidRDefault="00407748" w:rsidP="00374050">
      <w:pPr>
        <w:pStyle w:val="Brdtekst"/>
        <w:spacing w:after="0" w:line="240" w:lineRule="auto"/>
        <w:contextualSpacing/>
      </w:pPr>
      <w:hyperlink r:id="rId20" w:history="1">
        <w:r w:rsidR="00973A3D">
          <w:rPr>
            <w:rStyle w:val="Hyperkobling"/>
          </w:rPr>
          <w:t>Re</w:t>
        </w:r>
        <w:r w:rsidR="00973A3D" w:rsidRPr="00CC3A36">
          <w:rPr>
            <w:rStyle w:val="Hyperkobling"/>
          </w:rPr>
          <w:t>gional plan for areal og transport i Oslo og Akersh</w:t>
        </w:r>
        <w:r w:rsidR="00973A3D">
          <w:rPr>
            <w:rStyle w:val="Hyperkobling"/>
          </w:rPr>
          <w:t>us</w:t>
        </w:r>
      </w:hyperlink>
      <w:r w:rsidR="00973A3D">
        <w:t xml:space="preserve"> </w:t>
      </w:r>
      <w:r w:rsidR="00940D69" w:rsidRPr="00394017">
        <w:t xml:space="preserve">er </w:t>
      </w:r>
      <w:r w:rsidR="008C470A">
        <w:t>vedtatt</w:t>
      </w:r>
      <w:r w:rsidR="00940D69" w:rsidRPr="00394017">
        <w:t xml:space="preserve">. </w:t>
      </w:r>
      <w:r w:rsidR="00973A3D" w:rsidRPr="00973A3D">
        <w:t xml:space="preserve">Fylkeskommunen har varslet at planen er førende i deres </w:t>
      </w:r>
      <w:r w:rsidR="004D33F2">
        <w:t xml:space="preserve">videre </w:t>
      </w:r>
      <w:r w:rsidR="00973A3D" w:rsidRPr="00973A3D">
        <w:t>arbeid.</w:t>
      </w:r>
      <w:r w:rsidR="00973A3D" w:rsidRPr="00CC3A36">
        <w:t xml:space="preserve"> </w:t>
      </w:r>
      <w:r w:rsidR="00940D69" w:rsidRPr="00394017">
        <w:t>Nesoddtangen</w:t>
      </w:r>
      <w:r w:rsidR="00394017" w:rsidRPr="00394017">
        <w:t xml:space="preserve"> og Drøbak </w:t>
      </w:r>
      <w:r w:rsidR="00940D69" w:rsidRPr="00394017">
        <w:t>er nevnt blant prioriterte tettsteder i planen. Disse stedene anses som de som har «størst</w:t>
      </w:r>
      <w:r w:rsidR="00973A3D">
        <w:t xml:space="preserve"> </w:t>
      </w:r>
      <w:r w:rsidR="00940D69" w:rsidRPr="00394017">
        <w:t>potensiale i kommunen for å utvikle et bredt tilbud av handel, service og andre funksjoner som gjør at befolkningen her kan gå og sykle til daglige gjøremål, lokale arbeidsplasser og fritidsaktiviteter». Hver kommune har ett eller i noen tilfeller to slike prioriterte steder.</w:t>
      </w:r>
      <w:r w:rsidR="00394017" w:rsidRPr="00394017">
        <w:t xml:space="preserve"> Ås er gitt sta</w:t>
      </w:r>
      <w:r w:rsidR="00394017">
        <w:t>t</w:t>
      </w:r>
      <w:r w:rsidR="00394017" w:rsidRPr="00394017">
        <w:t xml:space="preserve">us som </w:t>
      </w:r>
      <w:r w:rsidR="00614C34">
        <w:t>regional by</w:t>
      </w:r>
      <w:r w:rsidR="00394017">
        <w:t>.</w:t>
      </w:r>
      <w:r w:rsidR="00940D69" w:rsidRPr="00394017">
        <w:t xml:space="preserve"> Ifølge planen skal den tverrgående kollektivtransporten som knytter de prioriterte lokale byene og tettstedene til de regionale byene, kollektivknutepunktene og arbeidsplasskonsentrasjonene. Disse forbindelsene skal styrkes i takt med at stedene vokser. Buss- og </w:t>
      </w:r>
      <w:proofErr w:type="spellStart"/>
      <w:r w:rsidR="00940D69" w:rsidRPr="00394017">
        <w:t>båttilbudet</w:t>
      </w:r>
      <w:proofErr w:type="spellEnd"/>
      <w:r w:rsidR="00940D69" w:rsidRPr="00394017">
        <w:t xml:space="preserve"> vil være strukturerende for utbyggingsmønsteret. </w:t>
      </w:r>
    </w:p>
    <w:p w:rsidR="00940D69" w:rsidRPr="00394017" w:rsidRDefault="00940D69" w:rsidP="00374050">
      <w:pPr>
        <w:pStyle w:val="Brdtekst"/>
        <w:spacing w:after="0" w:line="240" w:lineRule="auto"/>
        <w:contextualSpacing/>
      </w:pPr>
    </w:p>
    <w:p w:rsidR="00940D69" w:rsidRPr="00394017" w:rsidRDefault="00940D69" w:rsidP="00374050">
      <w:pPr>
        <w:pStyle w:val="Brdtekst"/>
        <w:spacing w:after="0" w:line="240" w:lineRule="auto"/>
        <w:contextualSpacing/>
      </w:pPr>
      <w:r w:rsidRPr="00394017">
        <w:t>Planen nevner at Indre Oslofjord har potensial for kollektivtransport. I dag er det bare Nesoddbåtene</w:t>
      </w:r>
    </w:p>
    <w:p w:rsidR="00940D69" w:rsidRPr="00394017" w:rsidRDefault="00940D69" w:rsidP="00374050">
      <w:pPr>
        <w:pStyle w:val="Brdtekst"/>
        <w:spacing w:after="0" w:line="240" w:lineRule="auto"/>
        <w:contextualSpacing/>
      </w:pPr>
      <w:r w:rsidRPr="00394017">
        <w:t>til Oslo og Lysaker som frakter passasjermengder av betydning. Lengre båtforbindelser krever hurtigbåter for å være konkurransedyktig. Denne teknologien er i dag dyr i drift og med betydelige klimagassutslipp, derfor er det ikke lagt opp til nye sterke båtforbindelser som grunnlag for ny arealbruk i den regionale planen. Det kan imidlertid komme teknologiske gjennombrudd som endrer dette. Spørsmålet om utvidelse av båtnettet bør tas opp ved revisjoner av planen, dersom slike løsninger skulle bli økonomisk og klimamessig gunstig. I den sammenheng bør det vurderes om det</w:t>
      </w:r>
    </w:p>
    <w:p w:rsidR="00940D69" w:rsidRDefault="00940D69" w:rsidP="00374050">
      <w:pPr>
        <w:pStyle w:val="Brdtekst"/>
        <w:spacing w:after="0" w:line="240" w:lineRule="auto"/>
        <w:contextualSpacing/>
      </w:pPr>
      <w:r w:rsidRPr="00394017">
        <w:t>er hensiktsmessig å utvikle nye byer og tettsteder langs fjorden, i tillegg til å videreutvikle dagens senterstruktur som planen legger opp til mot 2030.</w:t>
      </w:r>
    </w:p>
    <w:p w:rsidR="006A6C8E" w:rsidRPr="00394017" w:rsidRDefault="006A6C8E" w:rsidP="00374050">
      <w:pPr>
        <w:pStyle w:val="Brdtekst"/>
        <w:spacing w:after="0" w:line="240" w:lineRule="auto"/>
        <w:contextualSpacing/>
      </w:pPr>
    </w:p>
    <w:p w:rsidR="006A6C8E" w:rsidRPr="007D11C4" w:rsidRDefault="006A6C8E" w:rsidP="00374050">
      <w:pPr>
        <w:pStyle w:val="Overskrift3"/>
        <w:spacing w:before="0" w:after="0" w:line="240" w:lineRule="auto"/>
        <w:contextualSpacing/>
        <w:rPr>
          <w:rStyle w:val="Overskrift4Tegn"/>
          <w:b/>
          <w:bCs/>
          <w:i w:val="0"/>
          <w:iCs w:val="0"/>
        </w:rPr>
      </w:pPr>
      <w:bookmarkStart w:id="25" w:name="_Toc444944741"/>
      <w:r w:rsidRPr="007D11C4">
        <w:rPr>
          <w:rStyle w:val="Overskrift4Tegn"/>
          <w:b/>
          <w:bCs/>
          <w:i w:val="0"/>
          <w:iCs w:val="0"/>
        </w:rPr>
        <w:t>Lokalisering av tjenestetilbud</w:t>
      </w:r>
      <w:bookmarkEnd w:id="25"/>
      <w:r w:rsidRPr="007D11C4">
        <w:rPr>
          <w:rStyle w:val="Overskrift4Tegn"/>
          <w:b/>
          <w:bCs/>
          <w:i w:val="0"/>
          <w:iCs w:val="0"/>
        </w:rPr>
        <w:t xml:space="preserve"> </w:t>
      </w:r>
    </w:p>
    <w:p w:rsidR="006A6C8E" w:rsidRDefault="006A6C8E" w:rsidP="00374050">
      <w:pPr>
        <w:pStyle w:val="Brdtekst"/>
        <w:spacing w:after="0" w:line="240" w:lineRule="auto"/>
        <w:contextualSpacing/>
      </w:pPr>
      <w:r>
        <w:t xml:space="preserve">De aller fleste av kommunens </w:t>
      </w:r>
      <w:r w:rsidRPr="00B60291">
        <w:t>lovpålagte tjenester</w:t>
      </w:r>
      <w:r>
        <w:t xml:space="preserve"> er i dag i </w:t>
      </w:r>
      <w:r w:rsidRPr="00B60291">
        <w:t>kommunene lokalt</w:t>
      </w:r>
      <w:r w:rsidR="00B02CCB">
        <w:t>, og mange tjenester vil fortsatt måtte løses desentralisert og uavhengig av en sammenslåing</w:t>
      </w:r>
      <w:r w:rsidR="00440BD0">
        <w:t xml:space="preserve">. </w:t>
      </w:r>
      <w:r>
        <w:t xml:space="preserve">En sammenslåing vil </w:t>
      </w:r>
      <w:r w:rsidR="00B02CCB">
        <w:t xml:space="preserve">trolig likevel </w:t>
      </w:r>
      <w:r>
        <w:t>føre til</w:t>
      </w:r>
      <w:r w:rsidR="00B02CCB">
        <w:t xml:space="preserve"> enkelte</w:t>
      </w:r>
      <w:r>
        <w:t xml:space="preserve"> lokaliseringsdebatter</w:t>
      </w:r>
      <w:r w:rsidR="004D33F2">
        <w:t>, da s</w:t>
      </w:r>
      <w:r w:rsidR="00B02CCB">
        <w:t xml:space="preserve">ammenslåing kan føre til sentralisering av oppgaver som egner seg for det. </w:t>
      </w:r>
      <w:r w:rsidRPr="00583317">
        <w:t>For enkelte av i</w:t>
      </w:r>
      <w:r>
        <w:t xml:space="preserve">nnbyggerne </w:t>
      </w:r>
      <w:r w:rsidR="00B02CCB">
        <w:t xml:space="preserve">kan </w:t>
      </w:r>
      <w:r>
        <w:t>r</w:t>
      </w:r>
      <w:r w:rsidRPr="002E66CB">
        <w:t>eise</w:t>
      </w:r>
      <w:r w:rsidR="00F5013F">
        <w:t>vei</w:t>
      </w:r>
      <w:r w:rsidRPr="002E66CB">
        <w:t xml:space="preserve"> og -tid mellom kommun</w:t>
      </w:r>
      <w:r>
        <w:t>esenter og ulike tjenestesteder bli lengre enn i dag</w:t>
      </w:r>
      <w:r w:rsidR="00235472">
        <w:t xml:space="preserve"> (gjelder </w:t>
      </w:r>
      <w:r w:rsidR="0050317E">
        <w:t>trolig</w:t>
      </w:r>
      <w:r w:rsidR="00235472">
        <w:t xml:space="preserve"> nordre Nesodden </w:t>
      </w:r>
      <w:r w:rsidR="0050317E">
        <w:t xml:space="preserve">i </w:t>
      </w:r>
      <w:r w:rsidR="00235472">
        <w:t>sterkest</w:t>
      </w:r>
      <w:r w:rsidR="0050317E">
        <w:t xml:space="preserve"> grad</w:t>
      </w:r>
      <w:r w:rsidR="00235472">
        <w:t>)</w:t>
      </w:r>
      <w:r w:rsidR="00440BD0">
        <w:t xml:space="preserve">. </w:t>
      </w:r>
      <w:r w:rsidRPr="001C35F6">
        <w:t>Generelt er det innbyggere som bor nærmest et sentralisert tilbud som benytter tjenesten flittigst. Avgjørende blir uansett hvorvidt de som har reelt behov for tjenesten kan og vil benytte denne, f.eks. om skysskostnader til en sentralisert tjeneste dekkes.</w:t>
      </w:r>
    </w:p>
    <w:p w:rsidR="006A6C8E" w:rsidRDefault="006A6C8E" w:rsidP="00374050">
      <w:pPr>
        <w:pStyle w:val="Liste-forts"/>
        <w:spacing w:after="0" w:line="240" w:lineRule="auto"/>
        <w:ind w:left="0"/>
      </w:pPr>
    </w:p>
    <w:p w:rsidR="006A6C8E" w:rsidRPr="001C35F6" w:rsidRDefault="00123B22" w:rsidP="00374050">
      <w:pPr>
        <w:pStyle w:val="Liste-forts"/>
        <w:spacing w:after="0" w:line="240" w:lineRule="auto"/>
        <w:ind w:left="0"/>
      </w:pPr>
      <w:r>
        <w:t xml:space="preserve">Det er ikke et naturlig midtpunkt for disse tre kommunene som peker seg ut som sentrumssted. </w:t>
      </w:r>
    </w:p>
    <w:p w:rsidR="00940D69" w:rsidRPr="00394017" w:rsidRDefault="00940D69" w:rsidP="00374050">
      <w:pPr>
        <w:pStyle w:val="Brdtekst"/>
        <w:spacing w:after="0" w:line="240" w:lineRule="auto"/>
        <w:contextualSpacing/>
      </w:pPr>
    </w:p>
    <w:p w:rsidR="00420844" w:rsidRDefault="00420844" w:rsidP="00374050">
      <w:pPr>
        <w:pStyle w:val="Overskrift3"/>
        <w:spacing w:before="0" w:after="0" w:line="240" w:lineRule="auto"/>
        <w:contextualSpacing/>
      </w:pPr>
      <w:bookmarkStart w:id="26" w:name="_Toc444944742"/>
      <w:r>
        <w:t>Folkehelse</w:t>
      </w:r>
      <w:bookmarkEnd w:id="26"/>
    </w:p>
    <w:p w:rsidR="00E32B32" w:rsidRPr="007F706D" w:rsidRDefault="002A1342" w:rsidP="00374050">
      <w:pPr>
        <w:pStyle w:val="Brdtekst"/>
        <w:spacing w:after="0" w:line="240" w:lineRule="auto"/>
        <w:contextualSpacing/>
      </w:pPr>
      <w:r>
        <w:t>Folkehelseinstituttets f</w:t>
      </w:r>
      <w:r w:rsidR="00E32B32" w:rsidRPr="007F706D">
        <w:t>olkehelseprofile</w:t>
      </w:r>
      <w:r>
        <w:t>r</w:t>
      </w:r>
      <w:r w:rsidR="00E32B32" w:rsidRPr="007F706D">
        <w:t xml:space="preserve"> for 2015 sier at vaksinasjonsdekningen er lavere enn landsgjennomsnitt i Nesodden</w:t>
      </w:r>
      <w:r w:rsidR="00A64B34">
        <w:t xml:space="preserve"> og Ås</w:t>
      </w:r>
      <w:r w:rsidR="00E32B32" w:rsidRPr="007F706D">
        <w:t xml:space="preserve">. </w:t>
      </w:r>
      <w:r w:rsidR="007F706D" w:rsidRPr="007F706D">
        <w:t xml:space="preserve">Psykiske symptomer og lidelser er en kategori som Frogn og Nesodden scorer lavere enn landsgjennomsnitt. Kommunen har flere mulige samarbeidsområder </w:t>
      </w:r>
      <w:r w:rsidR="00E32B32" w:rsidRPr="007F706D">
        <w:t>dersom vi også tar med indikatorer der direktoratet ikke med sikkerhet kan s</w:t>
      </w:r>
      <w:r w:rsidR="00123B22">
        <w:t>e</w:t>
      </w:r>
      <w:r w:rsidR="00E32B32" w:rsidRPr="007F706D">
        <w:t xml:space="preserve"> om kommunen</w:t>
      </w:r>
      <w:r w:rsidR="004D33F2">
        <w:t>e</w:t>
      </w:r>
      <w:r w:rsidR="00E32B32" w:rsidRPr="007F706D">
        <w:t xml:space="preserve"> ligger dårligere eller bedre an enn resten av landet.</w:t>
      </w:r>
      <w:r w:rsidR="007F706D" w:rsidRPr="007F706D">
        <w:t xml:space="preserve"> </w:t>
      </w:r>
    </w:p>
    <w:p w:rsidR="00E32B32" w:rsidRDefault="00E32B32" w:rsidP="00374050">
      <w:pPr>
        <w:pStyle w:val="Brdtekst"/>
        <w:spacing w:after="0" w:line="240" w:lineRule="auto"/>
        <w:contextualSpacing/>
        <w:rPr>
          <w:color w:val="00B050"/>
        </w:rPr>
      </w:pPr>
    </w:p>
    <w:p w:rsidR="00AF2B29" w:rsidRPr="00AF2B29" w:rsidRDefault="00AF2B29" w:rsidP="00374050">
      <w:pPr>
        <w:pStyle w:val="Brdtekst"/>
        <w:spacing w:after="0" w:line="240" w:lineRule="auto"/>
        <w:contextualSpacing/>
      </w:pPr>
      <w:r w:rsidRPr="00AF2B29">
        <w:t xml:space="preserve">En nylig analysen fra Møreforsking viser at kommunens rolle som tjenesteyter i lokalt folkehelsearbeid trolig </w:t>
      </w:r>
      <w:r w:rsidR="007F706D">
        <w:t xml:space="preserve">vil </w:t>
      </w:r>
      <w:r w:rsidRPr="00AF2B29">
        <w:t>bli styrket</w:t>
      </w:r>
      <w:r w:rsidR="007F706D">
        <w:t xml:space="preserve"> i en kommunesammenslåing</w:t>
      </w:r>
      <w:proofErr w:type="gramStart"/>
      <w:r w:rsidR="004D33F2">
        <w:t xml:space="preserve"> («</w:t>
      </w:r>
      <w:r w:rsidR="004D33F2" w:rsidRPr="00AF2B29">
        <w:t>Kommunereformen og lokalt folkehelsearbeid.</w:t>
      </w:r>
      <w:proofErr w:type="gramEnd"/>
      <w:r w:rsidR="004D33F2" w:rsidRPr="00AF2B29">
        <w:t xml:space="preserve"> Analyse av kommunereformens betydni</w:t>
      </w:r>
      <w:r w:rsidR="004D33F2">
        <w:t>ng for lokalt folkehelsearbeid» Møreforsking, rapport</w:t>
      </w:r>
      <w:r w:rsidR="004D33F2" w:rsidRPr="00AF2B29">
        <w:t xml:space="preserve"> 71/2015</w:t>
      </w:r>
      <w:r w:rsidR="004D33F2">
        <w:t xml:space="preserve">). </w:t>
      </w:r>
      <w:r w:rsidRPr="00AF2B29">
        <w:t xml:space="preserve">Større kommuner med større fagmiljøer kan bidra til å styrke enkelttjenester og myndighetsarbeidet. Kommunens rolle som myndighetsutøver er i folkehelsesammenheng først og fremst knyttet til miljørettet helsevern, og i følge Møreforsking kan denne rollen også bli styrket med bakgrunn i større fagmiljøer. Vilkårene for samfunnsutvikling, og særlig for demokratiske prosesser rettet mot lokalt folkehelsearbeid, kan imidlertid bli dårligere som følge av kommunereformen. Tverretatlig samarbeid er en viktig tilnærming i folkehelsearbeidet. Samfunnsutvikling forutsetter samarbeid og tillit, og utfordringen med å bygge tillit ser ut til å være større i store kommuner enn i små. Ved fjerning av noen av dagens kommunegrenser kan det samtidig drives mer helhetlig folkehelsearbeid i en region. Men det forutsetter at det legges vekt på arbeidsmåter og tilnærminger som bygger opp tillit mellom aktører internt i kommunen, og mellom kommunen og aktører utenfor kommuneorganisasjonen. </w:t>
      </w:r>
    </w:p>
    <w:p w:rsidR="00AF2B29" w:rsidRPr="00AF2B29" w:rsidRDefault="00AF2B29" w:rsidP="00374050">
      <w:pPr>
        <w:pStyle w:val="Brdtekst"/>
        <w:spacing w:after="0" w:line="240" w:lineRule="auto"/>
        <w:contextualSpacing/>
      </w:pPr>
    </w:p>
    <w:p w:rsidR="00F73EE4" w:rsidRDefault="00AF2B29" w:rsidP="00374050">
      <w:pPr>
        <w:pStyle w:val="Brdtekst"/>
        <w:spacing w:after="0" w:line="240" w:lineRule="auto"/>
        <w:contextualSpacing/>
      </w:pPr>
      <w:r w:rsidRPr="00AF2B29">
        <w:t>Rapporten peker også på behovet for flere statlige utviklings- og stimuleringsmidler til kommunene som kan bidra til utvikling av helsefremmende lokalsamfunn.</w:t>
      </w:r>
    </w:p>
    <w:p w:rsidR="00AF2B29" w:rsidRPr="00AF2B29" w:rsidRDefault="00AF2B29" w:rsidP="00374050">
      <w:pPr>
        <w:pStyle w:val="Brdtekst"/>
        <w:spacing w:after="0" w:line="240" w:lineRule="auto"/>
        <w:contextualSpacing/>
        <w:rPr>
          <w:color w:val="00B050"/>
        </w:rPr>
      </w:pPr>
      <w:r w:rsidRPr="00AF2B29">
        <w:t xml:space="preserve"> </w:t>
      </w:r>
    </w:p>
    <w:p w:rsidR="001C053F" w:rsidRDefault="001C053F" w:rsidP="00374050">
      <w:pPr>
        <w:spacing w:after="0" w:line="240" w:lineRule="auto"/>
        <w:contextualSpacing/>
        <w:rPr>
          <w:rFonts w:asciiTheme="majorHAnsi" w:eastAsiaTheme="majorEastAsia" w:hAnsiTheme="majorHAnsi" w:cstheme="majorBidi"/>
          <w:b/>
          <w:bCs/>
          <w:color w:val="4F81BD" w:themeColor="accent1"/>
        </w:rPr>
      </w:pPr>
    </w:p>
    <w:p w:rsidR="00940D69" w:rsidRPr="00420844" w:rsidRDefault="004D33F2" w:rsidP="00374050">
      <w:pPr>
        <w:pStyle w:val="Overskrift3"/>
        <w:spacing w:before="0" w:after="0" w:line="240" w:lineRule="auto"/>
        <w:contextualSpacing/>
      </w:pPr>
      <w:bookmarkStart w:id="27" w:name="_Toc444944743"/>
      <w:r>
        <w:t>Muligheter og utfordringer</w:t>
      </w:r>
      <w:r w:rsidR="007A520D" w:rsidRPr="00420844">
        <w:t xml:space="preserve"> - </w:t>
      </w:r>
      <w:r w:rsidR="00940D69" w:rsidRPr="00420844">
        <w:t>Samfunnsutvikling i ny kommune:</w:t>
      </w:r>
      <w:bookmarkEnd w:id="27"/>
    </w:p>
    <w:tbl>
      <w:tblPr>
        <w:tblStyle w:val="Middelsskyggelegging1uthevingsfarge1"/>
        <w:tblpPr w:leftFromText="141" w:rightFromText="141" w:vertAnchor="text" w:horzAnchor="margin" w:tblpY="85"/>
        <w:tblW w:w="9606" w:type="dxa"/>
        <w:tblLayout w:type="fixed"/>
        <w:tblLook w:val="0620" w:firstRow="1" w:lastRow="0" w:firstColumn="0" w:lastColumn="0" w:noHBand="1" w:noVBand="1"/>
      </w:tblPr>
      <w:tblGrid>
        <w:gridCol w:w="4928"/>
        <w:gridCol w:w="4678"/>
      </w:tblGrid>
      <w:tr w:rsidR="00466AE6" w:rsidRPr="00125A7D" w:rsidTr="00F133D0">
        <w:trPr>
          <w:cnfStyle w:val="100000000000" w:firstRow="1" w:lastRow="0" w:firstColumn="0" w:lastColumn="0" w:oddVBand="0" w:evenVBand="0" w:oddHBand="0" w:evenHBand="0" w:firstRowFirstColumn="0" w:firstRowLastColumn="0" w:lastRowFirstColumn="0" w:lastRowLastColumn="0"/>
        </w:trPr>
        <w:tc>
          <w:tcPr>
            <w:tcW w:w="4928" w:type="dxa"/>
          </w:tcPr>
          <w:p w:rsidR="00466AE6" w:rsidRPr="00125A7D" w:rsidRDefault="00466AE6" w:rsidP="00374050">
            <w:pPr>
              <w:contextualSpacing/>
              <w:rPr>
                <w:b w:val="0"/>
              </w:rPr>
            </w:pPr>
            <w:r w:rsidRPr="00125A7D">
              <w:t xml:space="preserve">Muligheter ved fremtidens </w:t>
            </w:r>
            <w:r w:rsidR="001478CD">
              <w:t>samfunnsutvikling</w:t>
            </w:r>
            <w:r w:rsidRPr="00125A7D">
              <w:t>. Sammen kan vi oppleve…</w:t>
            </w:r>
            <w:r w:rsidRPr="00125A7D">
              <w:tab/>
            </w:r>
          </w:p>
        </w:tc>
        <w:tc>
          <w:tcPr>
            <w:tcW w:w="4678" w:type="dxa"/>
          </w:tcPr>
          <w:p w:rsidR="00466AE6" w:rsidRPr="00125A7D" w:rsidRDefault="00466AE6" w:rsidP="00374050">
            <w:pPr>
              <w:contextualSpacing/>
              <w:rPr>
                <w:b w:val="0"/>
              </w:rPr>
            </w:pPr>
            <w:r w:rsidRPr="00125A7D">
              <w:t xml:space="preserve">Utfordringer ved fremtidens </w:t>
            </w:r>
            <w:r w:rsidR="001478CD">
              <w:t>samfunnsutvikling</w:t>
            </w:r>
            <w:r w:rsidRPr="00125A7D">
              <w:t>. Sammen kan vi oppleve…</w:t>
            </w:r>
          </w:p>
        </w:tc>
      </w:tr>
      <w:tr w:rsidR="00466AE6" w:rsidRPr="00125A7D" w:rsidTr="00F133D0">
        <w:trPr>
          <w:trHeight w:val="1826"/>
        </w:trPr>
        <w:tc>
          <w:tcPr>
            <w:tcW w:w="4928" w:type="dxa"/>
            <w:shd w:val="clear" w:color="auto" w:fill="D3DFEE"/>
          </w:tcPr>
          <w:p w:rsidR="00466AE6" w:rsidRPr="008C0A64" w:rsidRDefault="00466AE6" w:rsidP="00374050">
            <w:pPr>
              <w:numPr>
                <w:ilvl w:val="0"/>
                <w:numId w:val="9"/>
              </w:numPr>
              <w:contextualSpacing/>
            </w:pPr>
            <w:proofErr w:type="gramStart"/>
            <w:r w:rsidRPr="008C0A64">
              <w:t>mer økonomisk handlekraft</w:t>
            </w:r>
            <w:r w:rsidR="00E5648C" w:rsidRPr="008C0A64">
              <w:t xml:space="preserve"> og mulighet til å gjennomføre større prosjekter</w:t>
            </w:r>
            <w:r w:rsidRPr="008C0A64">
              <w:t>.</w:t>
            </w:r>
            <w:proofErr w:type="gramEnd"/>
          </w:p>
          <w:p w:rsidR="00E5648C" w:rsidRPr="008C0A64" w:rsidRDefault="00E5648C" w:rsidP="00374050">
            <w:pPr>
              <w:numPr>
                <w:ilvl w:val="0"/>
                <w:numId w:val="9"/>
              </w:numPr>
              <w:contextualSpacing/>
            </w:pPr>
            <w:r w:rsidRPr="008C0A64">
              <w:t>høyere ambisjoner, mer kompetanse og bredere fagmiljø i samfunnsutviklingen</w:t>
            </w:r>
          </w:p>
          <w:p w:rsidR="00407748" w:rsidRDefault="008C0A64" w:rsidP="008C0A64">
            <w:pPr>
              <w:pStyle w:val="Listeavsnitt"/>
              <w:numPr>
                <w:ilvl w:val="0"/>
                <w:numId w:val="9"/>
              </w:numPr>
            </w:pPr>
            <w:r>
              <w:t>a</w:t>
            </w:r>
            <w:r w:rsidR="00E5648C" w:rsidRPr="008C0A64">
              <w:t>t kommunen øke</w:t>
            </w:r>
            <w:r w:rsidR="00AE0536" w:rsidRPr="008C0A64">
              <w:t>r</w:t>
            </w:r>
            <w:r w:rsidR="00E5648C" w:rsidRPr="008C0A64">
              <w:t xml:space="preserve"> sin innflytelse på </w:t>
            </w:r>
            <w:r w:rsidR="00AE0536" w:rsidRPr="008C0A64">
              <w:t>vegne av innbyggerne i regionen gjennom å bli en mer profesjonell samarbeidspartner i forhold til spesialisthelsetjeneste, Akershus fylkeskommune, andre kommuner, Ruter, Statens vegvesen og lignende - for eksempel i forhold til næringsutvikling, areal- og samferdsels utvikling.</w:t>
            </w:r>
          </w:p>
          <w:p w:rsidR="00F133D0" w:rsidRPr="008C0A64" w:rsidRDefault="00F133D0" w:rsidP="008C0A64">
            <w:pPr>
              <w:pStyle w:val="Listeavsnitt"/>
              <w:numPr>
                <w:ilvl w:val="0"/>
                <w:numId w:val="9"/>
              </w:numPr>
            </w:pPr>
            <w:r w:rsidRPr="008C0A64">
              <w:t>mer variert og fleksibelt fritidstilbudet, med flere spesialiserte tilbud og gi mer muskler til å gjøre store investeringer. B</w:t>
            </w:r>
            <w:r w:rsidRPr="008C0A64">
              <w:rPr>
                <w:rStyle w:val="Sterk"/>
                <w:b w:val="0"/>
              </w:rPr>
              <w:t>edre kultur- og velferdstilbud.</w:t>
            </w:r>
          </w:p>
          <w:p w:rsidR="00F133D0" w:rsidRPr="008C0A64" w:rsidRDefault="00F133D0" w:rsidP="00374050">
            <w:pPr>
              <w:pStyle w:val="Listeavsnitt"/>
              <w:numPr>
                <w:ilvl w:val="0"/>
                <w:numId w:val="9"/>
              </w:numPr>
            </w:pPr>
            <w:r w:rsidRPr="008C0A64">
              <w:t>forbedrede muligheter for innbyggerne til å påvirke utnyt</w:t>
            </w:r>
            <w:r w:rsidRPr="008C0A64">
              <w:softHyphen/>
              <w:t>telsen av viktig grønnstruktur som i dag ikke ligger i egen kommune</w:t>
            </w:r>
            <w:r w:rsidR="00182807" w:rsidRPr="008C0A64">
              <w:t>.</w:t>
            </w:r>
            <w:r w:rsidRPr="008C0A64">
              <w:t xml:space="preserve"> </w:t>
            </w:r>
          </w:p>
          <w:p w:rsidR="001478CD" w:rsidRPr="008C0A64" w:rsidRDefault="001478CD" w:rsidP="00374050">
            <w:pPr>
              <w:pStyle w:val="Listeavsnitt"/>
              <w:numPr>
                <w:ilvl w:val="0"/>
                <w:numId w:val="9"/>
              </w:numPr>
            </w:pPr>
            <w:r w:rsidRPr="008C0A64">
              <w:t xml:space="preserve">flere lokale arbeidsplasser i Follregionen gjennom mer integrert og effektiv næringsutvikling. </w:t>
            </w:r>
          </w:p>
          <w:p w:rsidR="001478CD" w:rsidRPr="008C0A64" w:rsidRDefault="001478CD" w:rsidP="00374050">
            <w:pPr>
              <w:pStyle w:val="Listeavsnitt"/>
              <w:numPr>
                <w:ilvl w:val="0"/>
                <w:numId w:val="9"/>
              </w:numPr>
            </w:pPr>
            <w:r w:rsidRPr="008C0A64">
              <w:t xml:space="preserve">et mer effektivt virkemiddelapparat rettet mot innovasjon og vekst i næringslivet - med tett kobling </w:t>
            </w:r>
            <w:r w:rsidR="00F133D0" w:rsidRPr="008C0A64">
              <w:t>t</w:t>
            </w:r>
            <w:r w:rsidRPr="008C0A64">
              <w:t>i</w:t>
            </w:r>
            <w:r w:rsidR="00F133D0" w:rsidRPr="008C0A64">
              <w:t>l</w:t>
            </w:r>
            <w:r w:rsidRPr="008C0A64">
              <w:t xml:space="preserve"> annen kommunal aktivitet og planleg</w:t>
            </w:r>
            <w:r w:rsidRPr="008C0A64">
              <w:softHyphen/>
              <w:t>ging</w:t>
            </w:r>
            <w:r w:rsidR="00182807" w:rsidRPr="008C0A64">
              <w:t>.</w:t>
            </w:r>
            <w:r w:rsidRPr="008C0A64">
              <w:t xml:space="preserve"> </w:t>
            </w:r>
          </w:p>
          <w:p w:rsidR="001478CD" w:rsidRPr="008C0A64" w:rsidRDefault="00F73EE4" w:rsidP="00374050">
            <w:pPr>
              <w:pStyle w:val="Listeavsnitt"/>
              <w:numPr>
                <w:ilvl w:val="0"/>
                <w:numId w:val="9"/>
              </w:numPr>
            </w:pPr>
            <w:r w:rsidRPr="008C0A64">
              <w:t xml:space="preserve">et enklere </w:t>
            </w:r>
            <w:r w:rsidR="001478CD" w:rsidRPr="008C0A64">
              <w:t>møte mellom næringslivet og det offentli</w:t>
            </w:r>
            <w:r w:rsidR="001478CD" w:rsidRPr="008C0A64">
              <w:softHyphen/>
              <w:t>ge gjennom færre aktører og regelverk å forhol</w:t>
            </w:r>
            <w:r w:rsidR="001478CD" w:rsidRPr="008C0A64">
              <w:softHyphen/>
              <w:t>de seg til</w:t>
            </w:r>
            <w:r w:rsidR="00182807" w:rsidRPr="008C0A64">
              <w:t>.</w:t>
            </w:r>
            <w:r w:rsidR="001478CD" w:rsidRPr="008C0A64">
              <w:t xml:space="preserve"> </w:t>
            </w:r>
          </w:p>
          <w:p w:rsidR="00AE0536" w:rsidRPr="008C0A64" w:rsidRDefault="00F133D0" w:rsidP="00374050">
            <w:pPr>
              <w:pStyle w:val="Listeavsnitt"/>
              <w:numPr>
                <w:ilvl w:val="0"/>
                <w:numId w:val="9"/>
              </w:numPr>
            </w:pPr>
            <w:r w:rsidRPr="008C0A64">
              <w:t xml:space="preserve">at lettere å tilrettelegge for rett næring på rett sted i et regionalt perspektiv </w:t>
            </w:r>
            <w:r w:rsidR="001478CD" w:rsidRPr="008C0A64">
              <w:t xml:space="preserve">kommunen </w:t>
            </w:r>
            <w:r w:rsidR="00F73EE4" w:rsidRPr="008C0A64">
              <w:t xml:space="preserve">som </w:t>
            </w:r>
            <w:r w:rsidR="001478CD" w:rsidRPr="008C0A64">
              <w:t xml:space="preserve">en sterkere påvirkningsaktør </w:t>
            </w:r>
          </w:p>
          <w:p w:rsidR="00F133D0" w:rsidRPr="008C0A64" w:rsidRDefault="00F133D0" w:rsidP="00374050">
            <w:pPr>
              <w:pStyle w:val="Listeavsnitt"/>
              <w:numPr>
                <w:ilvl w:val="0"/>
                <w:numId w:val="9"/>
              </w:numPr>
            </w:pPr>
            <w:proofErr w:type="gramStart"/>
            <w:r w:rsidRPr="008C0A64">
              <w:t>mer variert boligtilbud innenfor kommunens grenser og øke fleksibiliteten i boligtilbudet.</w:t>
            </w:r>
            <w:proofErr w:type="gramEnd"/>
            <w:r w:rsidRPr="008C0A64">
              <w:t xml:space="preserve"> </w:t>
            </w:r>
          </w:p>
          <w:p w:rsidR="00F133D0" w:rsidRPr="008C0A64" w:rsidRDefault="00F133D0" w:rsidP="00374050">
            <w:pPr>
              <w:pStyle w:val="Listeavsnitt"/>
              <w:numPr>
                <w:ilvl w:val="0"/>
                <w:numId w:val="9"/>
              </w:numPr>
            </w:pPr>
            <w:proofErr w:type="gramStart"/>
            <w:r w:rsidRPr="008C0A64">
              <w:t>at lettere å finner arealer til kommunale boliger.</w:t>
            </w:r>
            <w:proofErr w:type="gramEnd"/>
            <w:r w:rsidRPr="008C0A64">
              <w:t xml:space="preserve"> </w:t>
            </w:r>
          </w:p>
          <w:p w:rsidR="00E84B51" w:rsidRPr="00125A7D" w:rsidRDefault="00F73EE4" w:rsidP="00E84B51">
            <w:pPr>
              <w:pStyle w:val="Listeavsnitt"/>
              <w:numPr>
                <w:ilvl w:val="0"/>
                <w:numId w:val="9"/>
              </w:numPr>
            </w:pPr>
            <w:r w:rsidRPr="008C0A64">
              <w:t>at lettere</w:t>
            </w:r>
            <w:r w:rsidR="001478CD" w:rsidRPr="008C0A64">
              <w:t xml:space="preserve"> å planlegge arealene slik at de legger til rette for et effektiv og samordnet transport</w:t>
            </w:r>
            <w:r w:rsidR="001478CD" w:rsidRPr="008C0A64">
              <w:softHyphen/>
              <w:t>system internt</w:t>
            </w:r>
            <w:r w:rsidR="001478CD" w:rsidRPr="001478CD">
              <w:t xml:space="preserve"> i Folloregionen</w:t>
            </w:r>
            <w:r w:rsidR="00C80F5B">
              <w:t>. B</w:t>
            </w:r>
            <w:r w:rsidR="00C80F5B" w:rsidRPr="00125A7D">
              <w:t xml:space="preserve">edre muligheter for satsing og helhetstenkning på areal, transport, samferdsel og infrastruktur. </w:t>
            </w:r>
          </w:p>
        </w:tc>
        <w:tc>
          <w:tcPr>
            <w:tcW w:w="4678" w:type="dxa"/>
            <w:shd w:val="clear" w:color="auto" w:fill="D3DFEE"/>
          </w:tcPr>
          <w:p w:rsidR="00CC6C98" w:rsidRPr="00440BD0" w:rsidRDefault="00F5013F" w:rsidP="00CC6C98">
            <w:pPr>
              <w:pStyle w:val="Listeavsnitt"/>
              <w:numPr>
                <w:ilvl w:val="0"/>
                <w:numId w:val="9"/>
              </w:numPr>
            </w:pPr>
            <w:r>
              <w:t>s</w:t>
            </w:r>
            <w:r w:rsidR="00CC6C98">
              <w:t xml:space="preserve">entralisert administrasjon </w:t>
            </w:r>
            <w:r w:rsidR="0074580B">
              <w:t>kan gi større</w:t>
            </w:r>
            <w:r w:rsidR="00CC6C98" w:rsidRPr="00440BD0">
              <w:t xml:space="preserve"> </w:t>
            </w:r>
            <w:r w:rsidR="0074580B">
              <w:t>distanse</w:t>
            </w:r>
            <w:r w:rsidR="00CC6C98" w:rsidRPr="00440BD0">
              <w:t xml:space="preserve"> mellom kommunen og</w:t>
            </w:r>
            <w:r w:rsidR="0074580B">
              <w:t xml:space="preserve"> noen av</w:t>
            </w:r>
            <w:r w:rsidR="00CC6C98" w:rsidRPr="00440BD0">
              <w:t xml:space="preserve"> innbyggerne, frivillig</w:t>
            </w:r>
            <w:r w:rsidR="00CC6C98" w:rsidRPr="00440BD0">
              <w:softHyphen/>
              <w:t>heten og lokalt næringsliv</w:t>
            </w:r>
            <w:r w:rsidR="00CC6C98">
              <w:t>.</w:t>
            </w:r>
            <w:r w:rsidR="00CC6C98" w:rsidRPr="00440BD0">
              <w:t xml:space="preserve">  </w:t>
            </w:r>
          </w:p>
          <w:p w:rsidR="00F133D0" w:rsidRDefault="00CC6C98" w:rsidP="00374050">
            <w:pPr>
              <w:pStyle w:val="Listeavsnitt"/>
              <w:numPr>
                <w:ilvl w:val="0"/>
                <w:numId w:val="9"/>
              </w:numPr>
            </w:pPr>
            <w:r w:rsidRPr="00125A7D">
              <w:t xml:space="preserve">at </w:t>
            </w:r>
            <w:r w:rsidRPr="00440BD0">
              <w:t>grendestruktur</w:t>
            </w:r>
            <w:r>
              <w:t>en</w:t>
            </w:r>
            <w:r w:rsidRPr="00440BD0">
              <w:t xml:space="preserve"> vil kunne være truet</w:t>
            </w:r>
            <w:r w:rsidRPr="00125A7D">
              <w:t xml:space="preserve"> </w:t>
            </w:r>
            <w:r>
              <w:t xml:space="preserve">gjennom </w:t>
            </w:r>
            <w:r w:rsidR="00F133D0" w:rsidRPr="00125A7D">
              <w:t xml:space="preserve">sentralisering </w:t>
            </w:r>
            <w:r>
              <w:t xml:space="preserve">og færre tilbud i </w:t>
            </w:r>
            <w:r w:rsidR="00F133D0" w:rsidRPr="00125A7D">
              <w:t>grendene</w:t>
            </w:r>
          </w:p>
          <w:p w:rsidR="00F133D0" w:rsidRPr="00440BD0" w:rsidRDefault="00F133D0" w:rsidP="00374050">
            <w:pPr>
              <w:pStyle w:val="Listeavsnitt"/>
              <w:numPr>
                <w:ilvl w:val="0"/>
                <w:numId w:val="9"/>
              </w:numPr>
            </w:pPr>
            <w:r w:rsidRPr="00440BD0">
              <w:t>sentralisering av fritidstilbud - hvilket gjør til</w:t>
            </w:r>
            <w:r w:rsidRPr="00440BD0">
              <w:softHyphen/>
              <w:t>gjengeligheten dår</w:t>
            </w:r>
            <w:r w:rsidR="00182807">
              <w:t>ligere, særlig for barn og unge.</w:t>
            </w:r>
          </w:p>
          <w:p w:rsidR="00F133D0" w:rsidRPr="00440BD0" w:rsidRDefault="008C0A64" w:rsidP="00374050">
            <w:pPr>
              <w:pStyle w:val="Listeavsnitt"/>
              <w:numPr>
                <w:ilvl w:val="0"/>
                <w:numId w:val="9"/>
              </w:numPr>
            </w:pPr>
            <w:proofErr w:type="gramStart"/>
            <w:r>
              <w:t>a</w:t>
            </w:r>
            <w:r w:rsidR="00F133D0" w:rsidRPr="00440BD0">
              <w:t>t</w:t>
            </w:r>
            <w:r w:rsidR="00CC6C98">
              <w:t xml:space="preserve"> det blir</w:t>
            </w:r>
            <w:r w:rsidR="00F133D0" w:rsidRPr="00440BD0">
              <w:t xml:space="preserve"> vanskeligere å oppdage lokale forskjeller i folkehelse</w:t>
            </w:r>
            <w:r w:rsidR="00182807">
              <w:t>.</w:t>
            </w:r>
            <w:proofErr w:type="gramEnd"/>
            <w:r w:rsidR="00F133D0" w:rsidRPr="00440BD0">
              <w:t xml:space="preserve"> </w:t>
            </w:r>
          </w:p>
          <w:p w:rsidR="00182807" w:rsidRPr="00182807" w:rsidRDefault="008C0A64" w:rsidP="00374050">
            <w:pPr>
              <w:pStyle w:val="Listeavsnitt"/>
              <w:numPr>
                <w:ilvl w:val="0"/>
                <w:numId w:val="9"/>
              </w:numPr>
              <w:rPr>
                <w:bCs/>
              </w:rPr>
            </w:pPr>
            <w:r>
              <w:t>a</w:t>
            </w:r>
            <w:r w:rsidR="00182807" w:rsidRPr="00440BD0">
              <w:t>t</w:t>
            </w:r>
            <w:r w:rsidR="00CC6C98">
              <w:t xml:space="preserve"> det blir</w:t>
            </w:r>
            <w:r w:rsidR="00182807" w:rsidRPr="00440BD0">
              <w:t xml:space="preserve"> vanskeligere å tilpasse samfunnsutvik</w:t>
            </w:r>
            <w:r w:rsidR="00182807" w:rsidRPr="00440BD0">
              <w:softHyphen/>
              <w:t>lingen til lokale forhold fordi befolkningen blir mer mangfoldig</w:t>
            </w:r>
            <w:r w:rsidR="00182807">
              <w:t>.</w:t>
            </w:r>
            <w:r w:rsidR="00182807" w:rsidRPr="00466AE6">
              <w:t xml:space="preserve"> </w:t>
            </w:r>
          </w:p>
          <w:p w:rsidR="008C0A64" w:rsidRPr="00440BD0" w:rsidRDefault="008C0A64" w:rsidP="008C0A64">
            <w:pPr>
              <w:pStyle w:val="Listeavsnitt"/>
              <w:numPr>
                <w:ilvl w:val="0"/>
                <w:numId w:val="9"/>
              </w:numPr>
            </w:pPr>
            <w:proofErr w:type="gramStart"/>
            <w:r>
              <w:t>k</w:t>
            </w:r>
            <w:r w:rsidR="00F133D0" w:rsidRPr="00466AE6">
              <w:t xml:space="preserve">onkurranse </w:t>
            </w:r>
            <w:r w:rsidR="00F133D0">
              <w:t xml:space="preserve">internt </w:t>
            </w:r>
            <w:r w:rsidR="00F133D0" w:rsidRPr="00466AE6">
              <w:t xml:space="preserve">fører til at </w:t>
            </w:r>
            <w:r w:rsidR="00F133D0">
              <w:t xml:space="preserve">områder </w:t>
            </w:r>
            <w:r w:rsidR="00F133D0" w:rsidRPr="00466AE6">
              <w:t xml:space="preserve">taper </w:t>
            </w:r>
            <w:r w:rsidR="00F133D0">
              <w:t xml:space="preserve">i </w:t>
            </w:r>
            <w:r w:rsidR="00F133D0" w:rsidRPr="00466AE6">
              <w:t>lokaliseringsdebatt</w:t>
            </w:r>
            <w:r w:rsidR="00F133D0">
              <w:t>.</w:t>
            </w:r>
            <w:proofErr w:type="gramEnd"/>
            <w:r w:rsidRPr="00440BD0">
              <w:t xml:space="preserve"> Større forskjeller innad i en ny stor kommune</w:t>
            </w:r>
            <w:r>
              <w:t>.</w:t>
            </w:r>
            <w:r w:rsidRPr="00440BD0">
              <w:t xml:space="preserve"> </w:t>
            </w:r>
          </w:p>
          <w:p w:rsidR="00C80F5B" w:rsidRDefault="00466AE6" w:rsidP="00374050">
            <w:pPr>
              <w:pStyle w:val="Listeavsnitt"/>
              <w:numPr>
                <w:ilvl w:val="0"/>
                <w:numId w:val="9"/>
              </w:numPr>
            </w:pPr>
            <w:proofErr w:type="gramStart"/>
            <w:r w:rsidRPr="00466AE6">
              <w:t>mindre rom for lokal tilpasning mht. arealplanlegging.</w:t>
            </w:r>
            <w:proofErr w:type="gramEnd"/>
            <w:r w:rsidRPr="00466AE6">
              <w:t xml:space="preserve"> </w:t>
            </w:r>
            <w:r w:rsidR="00F133D0" w:rsidRPr="00125A7D">
              <w:t xml:space="preserve"> </w:t>
            </w:r>
            <w:r w:rsidR="00F133D0">
              <w:t xml:space="preserve">Følelse av </w:t>
            </w:r>
            <w:r w:rsidR="00F133D0" w:rsidRPr="00125A7D">
              <w:t>å være fjernt fra beslutninger.</w:t>
            </w:r>
          </w:p>
          <w:p w:rsidR="00F133D0" w:rsidRPr="00125A7D" w:rsidRDefault="00E5648C" w:rsidP="00374050">
            <w:pPr>
              <w:pStyle w:val="Listeavsnitt"/>
              <w:numPr>
                <w:ilvl w:val="0"/>
                <w:numId w:val="9"/>
              </w:numPr>
            </w:pPr>
            <w:r>
              <w:t xml:space="preserve">midlertidige sammenslåingsutfordringer som for eksempel </w:t>
            </w:r>
            <w:r w:rsidR="00F133D0" w:rsidRPr="00125A7D">
              <w:t xml:space="preserve">like veinavn, stedsnavn, gnr. og bnr. </w:t>
            </w:r>
          </w:p>
          <w:p w:rsidR="001478CD" w:rsidRPr="00125A7D" w:rsidRDefault="00440BD0" w:rsidP="00E5648C">
            <w:pPr>
              <w:pStyle w:val="Listeavsnitt"/>
              <w:numPr>
                <w:ilvl w:val="0"/>
                <w:numId w:val="9"/>
              </w:numPr>
            </w:pPr>
            <w:proofErr w:type="gramStart"/>
            <w:r w:rsidRPr="00440BD0">
              <w:t>færre arbeidsplasser i kommuneadministrasjonen.</w:t>
            </w:r>
            <w:proofErr w:type="gramEnd"/>
            <w:r w:rsidRPr="00440BD0">
              <w:t xml:space="preserve"> </w:t>
            </w:r>
          </w:p>
        </w:tc>
      </w:tr>
    </w:tbl>
    <w:p w:rsidR="002630C2" w:rsidRDefault="002630C2" w:rsidP="00374050">
      <w:pPr>
        <w:spacing w:after="0" w:line="240" w:lineRule="auto"/>
        <w:contextualSpacing/>
        <w:rPr>
          <w:rFonts w:asciiTheme="majorHAnsi" w:eastAsiaTheme="majorEastAsia" w:hAnsiTheme="majorHAnsi" w:cstheme="majorBidi"/>
          <w:b/>
          <w:bCs/>
          <w:color w:val="4F81BD" w:themeColor="accent1"/>
          <w:sz w:val="26"/>
          <w:szCs w:val="26"/>
        </w:rPr>
      </w:pPr>
    </w:p>
    <w:p w:rsidR="002630C2" w:rsidRDefault="002630C2">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8D0B78" w:rsidRPr="00F10A6C" w:rsidRDefault="007A520D" w:rsidP="00374050">
      <w:pPr>
        <w:pStyle w:val="Overskrift2"/>
        <w:spacing w:before="0" w:after="0" w:line="240" w:lineRule="auto"/>
        <w:contextualSpacing/>
      </w:pPr>
      <w:bookmarkStart w:id="28" w:name="_Toc444944744"/>
      <w:r>
        <w:t>Nytt inntektssystem og transaksjonskostnader ved en sammenslåing</w:t>
      </w:r>
      <w:bookmarkEnd w:id="28"/>
      <w:r>
        <w:t xml:space="preserve"> </w:t>
      </w:r>
      <w:r w:rsidR="008D0B78">
        <w:t xml:space="preserve"> </w:t>
      </w:r>
    </w:p>
    <w:p w:rsidR="00871D58" w:rsidRDefault="00871D58" w:rsidP="00374050">
      <w:pPr>
        <w:pStyle w:val="Brdtekst"/>
        <w:spacing w:after="0" w:line="240" w:lineRule="auto"/>
        <w:contextualSpacing/>
      </w:pPr>
      <w:r w:rsidRPr="00C41A7F">
        <w:t xml:space="preserve">Ifølge ekspertutvalgets delrapport «Kriterier for god kommunestruktur» hadde den danske kommunalreformen som mål å skape kommuner som bl.a. var økonomisk bæredyktige. En evaluering fra 2014 fant at budsjettbalansen i de sammenslåtte kommunene ble noe bedret i forhold til kommuner som ikke slo seg sammen. Resultatene er imidlertid ikke entydige, og de er trolig også påvirket av reguleringer fra sentrale myndigheter. Når det gjelder andre mål på den økonomiske situasjonen viser studien at de sammenslåtte kommunene reduserte likviditeten og økte gjeldsbyrden i årene før og rett etter sammenslåingen. Noen år etter reformen bedrer situasjonen seg, likviditeten øker og gjelden går ned. Fem år etter reformen er nivået på likviditeten og gjelden i de sammenslåtte kommunene om lag på samme nivå som før reformen. </w:t>
      </w:r>
    </w:p>
    <w:p w:rsidR="00DC03A6" w:rsidRPr="00C41A7F" w:rsidRDefault="00DC03A6" w:rsidP="00374050">
      <w:pPr>
        <w:pStyle w:val="Brdtekst"/>
        <w:spacing w:after="0" w:line="240" w:lineRule="auto"/>
        <w:contextualSpacing/>
      </w:pPr>
    </w:p>
    <w:p w:rsidR="00DC03A6" w:rsidRPr="00374050" w:rsidRDefault="00DC03A6" w:rsidP="00374050">
      <w:pPr>
        <w:pStyle w:val="Overskrift3"/>
        <w:spacing w:before="0" w:after="0" w:line="240" w:lineRule="auto"/>
        <w:contextualSpacing/>
      </w:pPr>
      <w:bookmarkStart w:id="29" w:name="_Toc444944745"/>
      <w:r w:rsidRPr="00374050">
        <w:t>Økonomisk overgangsstøtte</w:t>
      </w:r>
      <w:bookmarkEnd w:id="29"/>
    </w:p>
    <w:p w:rsidR="00DC03A6" w:rsidRPr="00DC03A6" w:rsidRDefault="00DC03A6" w:rsidP="00374050">
      <w:pPr>
        <w:pStyle w:val="Liste-forts2"/>
        <w:spacing w:after="0" w:line="240" w:lineRule="auto"/>
        <w:ind w:left="0"/>
      </w:pPr>
      <w:r w:rsidRPr="008168B3">
        <w:t>Sammenslåtte kommuner vil få en viss økonomisk støtte i en overgangsperiode</w:t>
      </w:r>
      <w:r>
        <w:t xml:space="preserve">. </w:t>
      </w:r>
      <w:r w:rsidR="00374050">
        <w:t xml:space="preserve">Se tilsvarende på </w:t>
      </w:r>
      <w:r w:rsidRPr="00DC03A6">
        <w:t>siste side i vedlegget «Rapport om ny kommune».</w:t>
      </w:r>
    </w:p>
    <w:p w:rsidR="00DC03A6" w:rsidRPr="00DC03A6" w:rsidRDefault="00DC03A6" w:rsidP="00374050">
      <w:pPr>
        <w:autoSpaceDE w:val="0"/>
        <w:autoSpaceDN w:val="0"/>
        <w:adjustRightInd w:val="0"/>
        <w:spacing w:after="0" w:line="240" w:lineRule="auto"/>
        <w:contextualSpacing/>
      </w:pPr>
    </w:p>
    <w:p w:rsidR="00DC03A6" w:rsidRPr="00DC03A6" w:rsidRDefault="00DC03A6" w:rsidP="00374050">
      <w:pPr>
        <w:autoSpaceDE w:val="0"/>
        <w:autoSpaceDN w:val="0"/>
        <w:adjustRightInd w:val="0"/>
        <w:spacing w:after="0" w:line="240" w:lineRule="auto"/>
        <w:contextualSpacing/>
        <w:rPr>
          <w:i/>
        </w:rPr>
      </w:pPr>
      <w:r w:rsidRPr="00DC03A6">
        <w:rPr>
          <w:i/>
        </w:rPr>
        <w:t>Engangsstøtte</w:t>
      </w:r>
    </w:p>
    <w:p w:rsidR="00DC03A6" w:rsidRPr="00DC03A6" w:rsidRDefault="00DC03A6" w:rsidP="00374050">
      <w:pPr>
        <w:autoSpaceDE w:val="0"/>
        <w:autoSpaceDN w:val="0"/>
        <w:adjustRightInd w:val="0"/>
        <w:spacing w:after="0" w:line="240" w:lineRule="auto"/>
        <w:contextualSpacing/>
      </w:pPr>
      <w:r w:rsidRPr="00DC03A6">
        <w:t>Departementet vil gjøre dekningen av engangskostnader ved en sammenslåing mer forutsigbar for kommunene, og legger opp til at alle kommuner som slår seg sammen i reformperioden får dekket engangskostnader etter en standardisert modell. For Frogn, Nesodden og Ås vil dette utgjøre kr. 40. 000.000.</w:t>
      </w:r>
    </w:p>
    <w:p w:rsidR="00DC03A6" w:rsidRPr="00DC03A6" w:rsidRDefault="00DC03A6" w:rsidP="00374050">
      <w:pPr>
        <w:autoSpaceDE w:val="0"/>
        <w:autoSpaceDN w:val="0"/>
        <w:adjustRightInd w:val="0"/>
        <w:spacing w:after="0" w:line="240" w:lineRule="auto"/>
        <w:contextualSpacing/>
      </w:pPr>
    </w:p>
    <w:p w:rsidR="00DC03A6" w:rsidRPr="00DC03A6" w:rsidRDefault="00DC03A6" w:rsidP="00374050">
      <w:pPr>
        <w:autoSpaceDE w:val="0"/>
        <w:autoSpaceDN w:val="0"/>
        <w:adjustRightInd w:val="0"/>
        <w:spacing w:after="0" w:line="240" w:lineRule="auto"/>
        <w:contextualSpacing/>
        <w:rPr>
          <w:i/>
        </w:rPr>
      </w:pPr>
      <w:r w:rsidRPr="00DC03A6">
        <w:rPr>
          <w:i/>
        </w:rPr>
        <w:t>Reformstøtte</w:t>
      </w:r>
    </w:p>
    <w:p w:rsidR="00DC03A6" w:rsidRPr="00DC03A6" w:rsidRDefault="00DC03A6" w:rsidP="00374050">
      <w:pPr>
        <w:autoSpaceDE w:val="0"/>
        <w:autoSpaceDN w:val="0"/>
        <w:adjustRightInd w:val="0"/>
        <w:spacing w:after="0" w:line="240" w:lineRule="auto"/>
        <w:contextualSpacing/>
      </w:pPr>
      <w:r w:rsidRPr="00DC03A6">
        <w:t xml:space="preserve">Kommuner som fatter nasjonale vedtak om sammenslåing i reformperioden vil kunne få reformstøtte fra staten tildelt etter en standardisert modell. Utbetalingen blir gitt uten ytterligere søknad fra kommunene, og utbetales på tidspunktet for sammenslåingen. For Frogn, Nesodden og Ås vil dette utgjøre kr. </w:t>
      </w:r>
      <w:proofErr w:type="gramStart"/>
      <w:r w:rsidRPr="00DC03A6">
        <w:t>30.000.000</w:t>
      </w:r>
      <w:proofErr w:type="gramEnd"/>
      <w:r w:rsidRPr="00DC03A6">
        <w:t>.</w:t>
      </w:r>
    </w:p>
    <w:p w:rsidR="00DC03A6" w:rsidRPr="00DC03A6" w:rsidRDefault="00DC03A6" w:rsidP="00374050">
      <w:pPr>
        <w:autoSpaceDE w:val="0"/>
        <w:autoSpaceDN w:val="0"/>
        <w:adjustRightInd w:val="0"/>
        <w:spacing w:after="0" w:line="240" w:lineRule="auto"/>
        <w:contextualSpacing/>
      </w:pPr>
    </w:p>
    <w:p w:rsidR="00DC03A6" w:rsidRPr="00DC03A6" w:rsidRDefault="00DC03A6" w:rsidP="00374050">
      <w:pPr>
        <w:autoSpaceDE w:val="0"/>
        <w:autoSpaceDN w:val="0"/>
        <w:adjustRightInd w:val="0"/>
        <w:spacing w:after="0" w:line="240" w:lineRule="auto"/>
        <w:contextualSpacing/>
        <w:rPr>
          <w:i/>
        </w:rPr>
      </w:pPr>
      <w:r w:rsidRPr="00DC03A6">
        <w:rPr>
          <w:i/>
        </w:rPr>
        <w:t>Inndelingstilskudd</w:t>
      </w:r>
    </w:p>
    <w:p w:rsidR="009635FD" w:rsidRPr="00374050" w:rsidRDefault="009635FD" w:rsidP="00374050">
      <w:pPr>
        <w:spacing w:after="0" w:line="240" w:lineRule="auto"/>
        <w:contextualSpacing/>
      </w:pPr>
      <w:r w:rsidRPr="00374050">
        <w:rPr>
          <w:rFonts w:eastAsia="Times New Roman" w:cs="Arial"/>
        </w:rPr>
        <w:t xml:space="preserve">Kommuner som bestemmer seg for å slå seg sammen i denne stortingsperioden, får beholde </w:t>
      </w:r>
      <w:r w:rsidR="00A76979">
        <w:rPr>
          <w:rFonts w:eastAsia="Times New Roman" w:cs="Arial"/>
        </w:rPr>
        <w:t xml:space="preserve">dagens </w:t>
      </w:r>
      <w:r w:rsidRPr="00374050">
        <w:t>i</w:t>
      </w:r>
      <w:r w:rsidR="00A76979">
        <w:t>nndelingstilskudd</w:t>
      </w:r>
      <w:r w:rsidRPr="00374050">
        <w:rPr>
          <w:rFonts w:eastAsia="Times New Roman" w:cs="Arial"/>
        </w:rPr>
        <w:t xml:space="preserve"> (basistilskudd og regionalpolitiske tilskudd) uavkortet i 15 år, og deretter få en nedtrapping over fem år. Slik blir den økonomiske situasjonen mer forutsigbar for ko</w:t>
      </w:r>
      <w:r w:rsidRPr="00374050">
        <w:t xml:space="preserve">mmunene, samtidig som de får god tid til omstilling. </w:t>
      </w:r>
    </w:p>
    <w:p w:rsidR="007A520D" w:rsidRDefault="007A520D" w:rsidP="00374050">
      <w:pPr>
        <w:pStyle w:val="Liste-forts2"/>
        <w:spacing w:after="0" w:line="240" w:lineRule="auto"/>
        <w:ind w:left="0"/>
        <w:rPr>
          <w:color w:val="00B050"/>
        </w:rPr>
      </w:pPr>
    </w:p>
    <w:p w:rsidR="000504B4" w:rsidRPr="00374050" w:rsidRDefault="000504B4" w:rsidP="00374050">
      <w:pPr>
        <w:pStyle w:val="Overskrift3"/>
        <w:spacing w:before="0" w:after="0" w:line="240" w:lineRule="auto"/>
        <w:contextualSpacing/>
      </w:pPr>
      <w:bookmarkStart w:id="30" w:name="_Toc444944746"/>
      <w:r w:rsidRPr="00374050">
        <w:t>Nytt inntektssystem</w:t>
      </w:r>
      <w:bookmarkEnd w:id="30"/>
    </w:p>
    <w:p w:rsidR="000504B4" w:rsidRPr="009807BF" w:rsidRDefault="008D0B78" w:rsidP="00374050">
      <w:pPr>
        <w:spacing w:after="0" w:line="240" w:lineRule="auto"/>
        <w:contextualSpacing/>
      </w:pPr>
      <w:r w:rsidRPr="009807BF">
        <w:t xml:space="preserve">Nytt inntektssystem </w:t>
      </w:r>
      <w:r w:rsidR="00321406" w:rsidRPr="009807BF">
        <w:t xml:space="preserve">for kommunene ble sendt på </w:t>
      </w:r>
      <w:hyperlink r:id="rId21" w:history="1">
        <w:r w:rsidR="00321406" w:rsidRPr="009807BF">
          <w:rPr>
            <w:rStyle w:val="Hyperkobling"/>
            <w:color w:val="auto"/>
          </w:rPr>
          <w:t>høring</w:t>
        </w:r>
        <w:r w:rsidR="00A76979">
          <w:rPr>
            <w:rStyle w:val="Hyperkobling"/>
            <w:color w:val="auto"/>
          </w:rPr>
          <w:t xml:space="preserve"> i</w:t>
        </w:r>
        <w:r w:rsidR="00321406" w:rsidRPr="009807BF">
          <w:rPr>
            <w:rStyle w:val="Hyperkobling"/>
            <w:color w:val="auto"/>
          </w:rPr>
          <w:t xml:space="preserve"> desember 2015</w:t>
        </w:r>
      </w:hyperlink>
      <w:r w:rsidR="0019048E">
        <w:t xml:space="preserve"> hvor inntekt</w:t>
      </w:r>
      <w:r w:rsidR="006F4037">
        <w:t>s</w:t>
      </w:r>
      <w:r w:rsidR="0019048E">
        <w:t>system</w:t>
      </w:r>
      <w:r w:rsidR="006F4037">
        <w:t>et</w:t>
      </w:r>
      <w:r w:rsidR="0019048E">
        <w:t xml:space="preserve"> ses i sammenheng med kommunereformen. </w:t>
      </w:r>
      <w:r w:rsidR="00374050">
        <w:t>Foreslåtte e</w:t>
      </w:r>
      <w:r w:rsidR="00A32D1F" w:rsidRPr="009807BF">
        <w:t xml:space="preserve">ndringene </w:t>
      </w:r>
      <w:r w:rsidR="00374050">
        <w:t>skal ha</w:t>
      </w:r>
      <w:r w:rsidR="00A32D1F" w:rsidRPr="009807BF">
        <w:t xml:space="preserve"> virkning fra </w:t>
      </w:r>
      <w:r w:rsidR="009807BF">
        <w:t>1.1.</w:t>
      </w:r>
      <w:r w:rsidR="00A32D1F" w:rsidRPr="009807BF">
        <w:t>2017</w:t>
      </w:r>
      <w:proofErr w:type="gramStart"/>
      <w:r w:rsidR="00A76979">
        <w:t xml:space="preserve"> </w:t>
      </w:r>
      <w:r w:rsidR="002A1342" w:rsidRPr="009807BF">
        <w:t>(</w:t>
      </w:r>
      <w:proofErr w:type="spellStart"/>
      <w:r w:rsidR="002A1342" w:rsidRPr="009807BF">
        <w:t>Prop</w:t>
      </w:r>
      <w:proofErr w:type="spellEnd"/>
      <w:r w:rsidR="002A1342" w:rsidRPr="009807BF">
        <w:t>.</w:t>
      </w:r>
      <w:proofErr w:type="gramEnd"/>
      <w:r w:rsidR="002A1342" w:rsidRPr="009807BF">
        <w:t xml:space="preserve"> 121 S (2014-2015).</w:t>
      </w:r>
      <w:r w:rsidR="009807BF" w:rsidRPr="009807BF">
        <w:rPr>
          <w:rFonts w:eastAsia="Times New Roman" w:cs="Times New Roman"/>
          <w:color w:val="76923C" w:themeColor="accent3" w:themeShade="BF"/>
        </w:rPr>
        <w:t xml:space="preserve"> </w:t>
      </w:r>
    </w:p>
    <w:p w:rsidR="00420844" w:rsidRPr="009807BF" w:rsidRDefault="00420844" w:rsidP="00374050">
      <w:pPr>
        <w:pStyle w:val="Liste-forts2"/>
        <w:spacing w:after="0" w:line="240" w:lineRule="auto"/>
        <w:ind w:left="0"/>
      </w:pPr>
    </w:p>
    <w:p w:rsidR="006F4037" w:rsidRPr="006F4037" w:rsidRDefault="009807BF" w:rsidP="00374050">
      <w:pPr>
        <w:spacing w:after="0" w:line="240" w:lineRule="auto"/>
        <w:contextualSpacing/>
        <w:rPr>
          <w:rFonts w:eastAsia="Times New Roman" w:cs="Arial"/>
        </w:rPr>
      </w:pPr>
      <w:r w:rsidRPr="00DC03A6">
        <w:rPr>
          <w:rFonts w:eastAsia="Times New Roman" w:cs="Times New Roman"/>
        </w:rPr>
        <w:t>Inntektssystemet består av flere elementer; innbyggertilskuddet</w:t>
      </w:r>
      <w:r w:rsidR="00374050">
        <w:rPr>
          <w:rFonts w:eastAsia="Times New Roman" w:cs="Times New Roman"/>
        </w:rPr>
        <w:t>, inkludert kostnadsnøkkel</w:t>
      </w:r>
      <w:r w:rsidRPr="00DC03A6">
        <w:rPr>
          <w:rFonts w:eastAsia="Times New Roman" w:cs="Times New Roman"/>
        </w:rPr>
        <w:t xml:space="preserve"> i </w:t>
      </w:r>
      <w:proofErr w:type="spellStart"/>
      <w:r w:rsidRPr="00DC03A6">
        <w:rPr>
          <w:rFonts w:eastAsia="Times New Roman" w:cs="Times New Roman"/>
        </w:rPr>
        <w:t>utgiftsutjevningen</w:t>
      </w:r>
      <w:proofErr w:type="spellEnd"/>
      <w:r w:rsidRPr="00DC03A6">
        <w:rPr>
          <w:rFonts w:eastAsia="Times New Roman" w:cs="Times New Roman"/>
        </w:rPr>
        <w:t>, de regionalpolitiske tilskuddene og ulike skatteelemente</w:t>
      </w:r>
      <w:r w:rsidR="0019048E" w:rsidRPr="00DC03A6">
        <w:rPr>
          <w:rFonts w:eastAsia="Times New Roman" w:cs="Times New Roman"/>
        </w:rPr>
        <w:t>r</w:t>
      </w:r>
      <w:r w:rsidRPr="00DC03A6">
        <w:rPr>
          <w:rFonts w:eastAsia="Times New Roman" w:cs="Times New Roman"/>
        </w:rPr>
        <w:t xml:space="preserve">. I høringsnotatet redegjøres det for konkrete forslag til endringer i kostnadsnøkkelen og endret innretning på de regionalpolitiske tilskuddene. </w:t>
      </w:r>
      <w:r w:rsidR="006F4037" w:rsidRPr="006F4037">
        <w:rPr>
          <w:rFonts w:eastAsia="Times New Roman" w:cs="Times New Roman"/>
        </w:rPr>
        <w:t xml:space="preserve">Det legges opp til å forenkle </w:t>
      </w:r>
      <w:proofErr w:type="spellStart"/>
      <w:r w:rsidR="006F4037" w:rsidRPr="006F4037">
        <w:rPr>
          <w:rFonts w:eastAsia="Times New Roman" w:cs="Times New Roman"/>
        </w:rPr>
        <w:t>tilskuddsstrukturen</w:t>
      </w:r>
      <w:proofErr w:type="spellEnd"/>
      <w:r w:rsidR="009635FD">
        <w:rPr>
          <w:rFonts w:eastAsia="Times New Roman" w:cs="Times New Roman"/>
        </w:rPr>
        <w:t xml:space="preserve"> </w:t>
      </w:r>
      <w:r w:rsidR="006F4037" w:rsidRPr="006F4037">
        <w:rPr>
          <w:rFonts w:eastAsia="Times New Roman" w:cs="Times New Roman"/>
        </w:rPr>
        <w:t xml:space="preserve">ved å slå sammen noen av dagens tilskudd. De regionalpolitiske tilskuddene vil i større grad knyttes opp til graden av </w:t>
      </w:r>
      <w:proofErr w:type="spellStart"/>
      <w:r w:rsidR="006F4037" w:rsidRPr="006F4037">
        <w:rPr>
          <w:rFonts w:eastAsia="Times New Roman" w:cs="Times New Roman"/>
        </w:rPr>
        <w:t>distriktsutfordringer</w:t>
      </w:r>
      <w:proofErr w:type="spellEnd"/>
      <w:r w:rsidR="006F4037" w:rsidRPr="006F4037">
        <w:rPr>
          <w:rFonts w:eastAsia="Times New Roman" w:cs="Times New Roman"/>
        </w:rPr>
        <w:t xml:space="preserve">, og tilskuddene vil i større grad gis per innbygger i stedet for per kommune. </w:t>
      </w:r>
      <w:r w:rsidR="006F4037">
        <w:rPr>
          <w:rFonts w:eastAsia="Times New Roman" w:cs="Times New Roman"/>
        </w:rPr>
        <w:t>R</w:t>
      </w:r>
      <w:r w:rsidR="006F4037" w:rsidRPr="006F4037">
        <w:rPr>
          <w:rFonts w:eastAsia="Times New Roman" w:cs="Arial"/>
        </w:rPr>
        <w:t>egjeringen</w:t>
      </w:r>
      <w:r w:rsidR="006F4037">
        <w:rPr>
          <w:rFonts w:eastAsia="Times New Roman" w:cs="Arial"/>
        </w:rPr>
        <w:t xml:space="preserve"> forslår å </w:t>
      </w:r>
      <w:proofErr w:type="spellStart"/>
      <w:r w:rsidR="006F4037" w:rsidRPr="006F4037">
        <w:rPr>
          <w:rFonts w:eastAsia="Times New Roman" w:cs="Arial"/>
        </w:rPr>
        <w:t>målrette</w:t>
      </w:r>
      <w:proofErr w:type="spellEnd"/>
      <w:r w:rsidR="006F4037" w:rsidRPr="006F4037">
        <w:rPr>
          <w:rFonts w:eastAsia="Times New Roman" w:cs="Arial"/>
        </w:rPr>
        <w:t xml:space="preserve"> de regionalpolitiske tilskuddene</w:t>
      </w:r>
      <w:r w:rsidR="006F4037">
        <w:rPr>
          <w:rFonts w:eastAsia="Times New Roman" w:cs="Arial"/>
        </w:rPr>
        <w:t xml:space="preserve"> ved å </w:t>
      </w:r>
      <w:r w:rsidR="006F4037" w:rsidRPr="006F4037">
        <w:rPr>
          <w:rFonts w:eastAsia="Times New Roman" w:cs="Arial"/>
        </w:rPr>
        <w:t xml:space="preserve">slå sammen </w:t>
      </w:r>
      <w:r w:rsidR="006F4037">
        <w:rPr>
          <w:rFonts w:eastAsia="Times New Roman" w:cs="Arial"/>
        </w:rPr>
        <w:t xml:space="preserve">disse </w:t>
      </w:r>
      <w:r w:rsidR="006F4037" w:rsidRPr="006F4037">
        <w:rPr>
          <w:rFonts w:eastAsia="Times New Roman" w:cs="Arial"/>
        </w:rPr>
        <w:t>tilskuddene til ett distriktstilskudd for Sør-Norge og ett distriktstilskudd for Nord-Norge/Namdalen.</w:t>
      </w:r>
    </w:p>
    <w:p w:rsidR="006F4037" w:rsidRPr="006F4037" w:rsidRDefault="006F4037" w:rsidP="00374050">
      <w:pPr>
        <w:spacing w:after="0" w:line="240" w:lineRule="auto"/>
        <w:contextualSpacing/>
        <w:rPr>
          <w:rFonts w:eastAsia="Times New Roman" w:cs="Arial"/>
        </w:rPr>
      </w:pPr>
    </w:p>
    <w:p w:rsidR="009807BF" w:rsidRPr="00DC03A6" w:rsidRDefault="00DC03A6" w:rsidP="00374050">
      <w:pPr>
        <w:spacing w:after="0" w:line="240" w:lineRule="auto"/>
        <w:contextualSpacing/>
        <w:rPr>
          <w:rFonts w:eastAsia="Times New Roman" w:cs="Times New Roman"/>
        </w:rPr>
      </w:pPr>
      <w:r w:rsidRPr="00DC03A6">
        <w:rPr>
          <w:rFonts w:eastAsia="Times New Roman" w:cs="Times New Roman"/>
        </w:rPr>
        <w:t>Høringen inneholder ikke k</w:t>
      </w:r>
      <w:r w:rsidRPr="00DC03A6">
        <w:rPr>
          <w:rFonts w:cs="Arial"/>
        </w:rPr>
        <w:t>onkrete forslag til endringer i dagens modell for skatt og skatteutjevning, men viser til at skatteandel og graden av skatteutjevning fastsettes hvert år i tilknytning til kommuneopplegget i statsbudsjettet. Høringsnotatet slår fast at ny selskapsskatt skal være en del av skatteutjevningen.</w:t>
      </w:r>
    </w:p>
    <w:p w:rsidR="00A76979" w:rsidRDefault="0053330E" w:rsidP="0053330E">
      <w:pPr>
        <w:spacing w:after="0" w:line="240" w:lineRule="auto"/>
        <w:contextualSpacing/>
        <w:rPr>
          <w:rFonts w:cs="Arial"/>
        </w:rPr>
      </w:pPr>
      <w:r w:rsidRPr="0053330E">
        <w:rPr>
          <w:rFonts w:eastAsia="Times New Roman" w:cs="Times New Roman"/>
        </w:rPr>
        <w:t xml:space="preserve">Gjennom basiskriteriet i kostnadsnøkkelen får kommunene i dag full kompensasjon for smådriftsulemper på grunn av kommunestørrelse. Det foreslås en modell for å differensiere denne kompensasjonen, slik at ikke alle kommuner lenger vil motta full kompensasjon for denne typen kostnader på kommunenivå. </w:t>
      </w:r>
      <w:r w:rsidR="00A76979">
        <w:rPr>
          <w:rFonts w:cs="Arial"/>
        </w:rPr>
        <w:t>B</w:t>
      </w:r>
      <w:r w:rsidR="00CF1977" w:rsidRPr="00A76979">
        <w:rPr>
          <w:rFonts w:cs="Arial"/>
        </w:rPr>
        <w:t xml:space="preserve">asis </w:t>
      </w:r>
      <w:r w:rsidR="00A76979">
        <w:rPr>
          <w:rFonts w:cs="Arial"/>
        </w:rPr>
        <w:t xml:space="preserve">utgjør </w:t>
      </w:r>
      <w:r w:rsidR="00CF1977" w:rsidRPr="00A76979">
        <w:rPr>
          <w:rFonts w:cs="Arial"/>
        </w:rPr>
        <w:t xml:space="preserve">i dag et fast beløp per kommune på 14,2 millioner kroner i 2016. Etter nytt inntektssystem vil kommunene få et tilskudd på mellom 0 og 14,2 millioner kroner – avhengig av reiselengde. </w:t>
      </w:r>
    </w:p>
    <w:p w:rsidR="00A76979" w:rsidRDefault="00A76979" w:rsidP="0053330E">
      <w:pPr>
        <w:spacing w:after="0" w:line="240" w:lineRule="auto"/>
        <w:contextualSpacing/>
        <w:rPr>
          <w:rFonts w:cs="Arial"/>
        </w:rPr>
      </w:pPr>
    </w:p>
    <w:p w:rsidR="0053330E" w:rsidRPr="0053330E" w:rsidRDefault="0053330E" w:rsidP="0053330E">
      <w:pPr>
        <w:spacing w:after="0" w:line="240" w:lineRule="auto"/>
        <w:contextualSpacing/>
        <w:rPr>
          <w:rFonts w:eastAsia="Times New Roman" w:cs="Times New Roman"/>
        </w:rPr>
      </w:pPr>
      <w:r w:rsidRPr="0053330E">
        <w:rPr>
          <w:rFonts w:eastAsia="Times New Roman" w:cs="Times New Roman"/>
        </w:rPr>
        <w:t>Det foreslås at det fortsatt skal gis full kompensasjon for smådriftsulemper på tjenestenivå. Departementet tar sikte på å innføre en modell der det skilles mellom frivillige og ufrivillige smådriftsulemper i kommunal tjenesteproduksjon, og der kun ufrivillige smådriftsulemper kompenseres fullt ut. Denne endringen vil gjøre inntektssystemet mer nøytralt i forhold til kommunesammenslutninger.</w:t>
      </w:r>
    </w:p>
    <w:p w:rsidR="009807BF" w:rsidRDefault="009807BF" w:rsidP="00374050">
      <w:pPr>
        <w:pStyle w:val="Liste-forts2"/>
        <w:spacing w:after="0" w:line="240" w:lineRule="auto"/>
        <w:ind w:left="0"/>
      </w:pPr>
    </w:p>
    <w:p w:rsidR="00703130" w:rsidRPr="00422F21" w:rsidRDefault="00703130" w:rsidP="00374050">
      <w:pPr>
        <w:spacing w:after="0" w:line="240" w:lineRule="auto"/>
        <w:contextualSpacing/>
        <w:rPr>
          <w:b/>
        </w:rPr>
      </w:pPr>
      <w:r w:rsidRPr="00422F21">
        <w:rPr>
          <w:b/>
        </w:rPr>
        <w:t>Revidert kostnadsnøkkel ved bruk av strukturkriterium (grenseverdi 25,4 km)</w:t>
      </w:r>
    </w:p>
    <w:p w:rsidR="00422F21" w:rsidRDefault="006F4037" w:rsidP="00374050">
      <w:pPr>
        <w:spacing w:after="0" w:line="240" w:lineRule="auto"/>
        <w:contextualSpacing/>
        <w:rPr>
          <w:rFonts w:cs="Arial"/>
        </w:rPr>
      </w:pPr>
      <w:r w:rsidRPr="009807BF">
        <w:t>For å skil</w:t>
      </w:r>
      <w:r>
        <w:t>le</w:t>
      </w:r>
      <w:r w:rsidRPr="009807BF">
        <w:t xml:space="preserve"> mellom kommuner som frivillig og ufrivillig er små, forslås det å innføre et nytt </w:t>
      </w:r>
      <w:proofErr w:type="spellStart"/>
      <w:r w:rsidRPr="009807BF">
        <w:t>strukturkriterie</w:t>
      </w:r>
      <w:proofErr w:type="spellEnd"/>
      <w:r w:rsidRPr="009807BF">
        <w:t>. Strukturkriteriet brukes for å fastsette et nytt gradert basistilskudd. Strukturkriteriet måler den enkelte innbyggers reiseavstand for å møte 5</w:t>
      </w:r>
      <w:r>
        <w:t>.</w:t>
      </w:r>
      <w:r w:rsidRPr="009807BF">
        <w:t xml:space="preserve">000 innbyggere uavhengig av eksisterende kommunegrenser. Graderingen skjer etter en fastsatt grenseverdi for reiseavstand. I høringen er foreslått tre ulike grenseverdier, henholdsvis 13,3 km, 16,5 km og 25,4 </w:t>
      </w:r>
      <w:r w:rsidRPr="00305B54">
        <w:t>km.</w:t>
      </w:r>
      <w:r w:rsidRPr="00305B54">
        <w:rPr>
          <w:rFonts w:eastAsia="Times New Roman" w:cs="Arial"/>
        </w:rPr>
        <w:t xml:space="preserve"> Norge deles opp i 12</w:t>
      </w:r>
      <w:r w:rsidR="00A76979">
        <w:rPr>
          <w:rFonts w:eastAsia="Times New Roman" w:cs="Arial"/>
        </w:rPr>
        <w:t>.</w:t>
      </w:r>
      <w:r w:rsidRPr="00305B54">
        <w:rPr>
          <w:rFonts w:eastAsia="Times New Roman" w:cs="Arial"/>
        </w:rPr>
        <w:t xml:space="preserve">000 grunnkretser. Alle innbyggere i en grunnkrets </w:t>
      </w:r>
      <w:r>
        <w:rPr>
          <w:rFonts w:eastAsia="Times New Roman" w:cs="Arial"/>
        </w:rPr>
        <w:t>«</w:t>
      </w:r>
      <w:r w:rsidRPr="00305B54">
        <w:rPr>
          <w:rFonts w:eastAsia="Times New Roman" w:cs="Arial"/>
        </w:rPr>
        <w:t>flyttes</w:t>
      </w:r>
      <w:r>
        <w:rPr>
          <w:rFonts w:eastAsia="Times New Roman" w:cs="Arial"/>
        </w:rPr>
        <w:t>»</w:t>
      </w:r>
      <w:r w:rsidRPr="00305B54">
        <w:rPr>
          <w:rFonts w:eastAsia="Times New Roman" w:cs="Arial"/>
        </w:rPr>
        <w:t xml:space="preserve"> så til det det stedet i sin grunnkrets hvor det bor flest personer. Så ser man på hvor langt innbyggerne i en grunnkrets må reise for å møte minst 5.000 innbyggere – korteste veier innenfor og utenfor egen kommune (vei</w:t>
      </w:r>
      <w:r w:rsidR="00A76979">
        <w:rPr>
          <w:rFonts w:eastAsia="Times New Roman" w:cs="Arial"/>
        </w:rPr>
        <w:t>,</w:t>
      </w:r>
      <w:r w:rsidRPr="00305B54">
        <w:rPr>
          <w:rFonts w:eastAsia="Times New Roman" w:cs="Arial"/>
        </w:rPr>
        <w:t xml:space="preserve"> rutenett</w:t>
      </w:r>
      <w:r w:rsidR="00A76979">
        <w:rPr>
          <w:rFonts w:eastAsia="Times New Roman" w:cs="Arial"/>
        </w:rPr>
        <w:t xml:space="preserve"> og </w:t>
      </w:r>
      <w:r w:rsidRPr="00305B54">
        <w:rPr>
          <w:rFonts w:eastAsia="Times New Roman" w:cs="Arial"/>
        </w:rPr>
        <w:t xml:space="preserve">ferge). Kommunens strukturkriterium er </w:t>
      </w:r>
      <w:r w:rsidRPr="00A76979">
        <w:rPr>
          <w:rFonts w:eastAsia="Times New Roman" w:cs="Arial"/>
        </w:rPr>
        <w:t>gjennomsnittet for alle grunnkretsene i kommunen</w:t>
      </w:r>
      <w:r w:rsidR="00A76979" w:rsidRPr="00A76979">
        <w:rPr>
          <w:rFonts w:eastAsia="Times New Roman" w:cs="Arial"/>
        </w:rPr>
        <w:t>.</w:t>
      </w:r>
      <w:r w:rsidRPr="00A76979">
        <w:rPr>
          <w:rFonts w:eastAsia="Times New Roman" w:cs="Arial"/>
        </w:rPr>
        <w:t xml:space="preserve"> </w:t>
      </w:r>
      <w:r w:rsidR="00A76979" w:rsidRPr="00A76979">
        <w:rPr>
          <w:rFonts w:eastAsia="Times New Roman" w:cs="Arial"/>
        </w:rPr>
        <w:t>K</w:t>
      </w:r>
      <w:r w:rsidR="00703130" w:rsidRPr="00A76979">
        <w:rPr>
          <w:rFonts w:cs="Arial"/>
        </w:rPr>
        <w:t xml:space="preserve">ommuner med spredt bosetting og store avstander for å møte andre personer får en høyere verdi på kriteriet enn tettbygde kommuner med små avstander og mange innbyggere. </w:t>
      </w:r>
    </w:p>
    <w:p w:rsidR="00A76979" w:rsidRPr="009807BF" w:rsidRDefault="00A76979" w:rsidP="00374050">
      <w:pPr>
        <w:spacing w:after="0" w:line="240" w:lineRule="auto"/>
        <w:contextualSpacing/>
        <w:rPr>
          <w:color w:val="76923C" w:themeColor="accent3" w:themeShade="BF"/>
        </w:rPr>
      </w:pPr>
    </w:p>
    <w:p w:rsidR="00703130" w:rsidRPr="00422F21" w:rsidRDefault="00703130" w:rsidP="00374050">
      <w:pPr>
        <w:spacing w:after="0" w:line="240" w:lineRule="auto"/>
        <w:contextualSpacing/>
        <w:rPr>
          <w:b/>
        </w:rPr>
      </w:pPr>
      <w:r w:rsidRPr="00422F21">
        <w:rPr>
          <w:b/>
        </w:rPr>
        <w:t xml:space="preserve">Samlet utslag </w:t>
      </w:r>
      <w:r w:rsidR="009635FD">
        <w:rPr>
          <w:b/>
        </w:rPr>
        <w:t xml:space="preserve">av </w:t>
      </w:r>
      <w:r w:rsidRPr="00422F21">
        <w:rPr>
          <w:b/>
        </w:rPr>
        <w:t xml:space="preserve">ny </w:t>
      </w:r>
      <w:r w:rsidR="00422F21">
        <w:rPr>
          <w:b/>
        </w:rPr>
        <w:t>kostnadsnøkkel (</w:t>
      </w:r>
      <w:proofErr w:type="spellStart"/>
      <w:r w:rsidR="00422F21">
        <w:rPr>
          <w:b/>
        </w:rPr>
        <w:t>utgiftsutjevning</w:t>
      </w:r>
      <w:proofErr w:type="spellEnd"/>
      <w:r w:rsidR="00422F21">
        <w:rPr>
          <w:b/>
        </w:rPr>
        <w:t>)</w:t>
      </w:r>
      <w:r w:rsidRPr="00422F21">
        <w:rPr>
          <w:b/>
        </w:rPr>
        <w:t xml:space="preserve"> og strukturkriterium</w:t>
      </w:r>
    </w:p>
    <w:p w:rsidR="0053330E" w:rsidRDefault="00422F21" w:rsidP="0053330E">
      <w:pPr>
        <w:spacing w:after="0" w:line="240" w:lineRule="auto"/>
        <w:contextualSpacing/>
      </w:pPr>
      <w:r w:rsidRPr="00DC03A6">
        <w:t>Tabellen nedenfor viser at ny kostnadsnøkkel gir positivt utslag for både Frogn</w:t>
      </w:r>
      <w:r w:rsidR="00374050">
        <w:t>,</w:t>
      </w:r>
      <w:r w:rsidRPr="00DC03A6">
        <w:t xml:space="preserve"> Nesodden</w:t>
      </w:r>
      <w:r w:rsidR="00374050">
        <w:t xml:space="preserve"> og</w:t>
      </w:r>
      <w:r w:rsidRPr="00DC03A6">
        <w:t xml:space="preserve"> </w:t>
      </w:r>
      <w:r w:rsidR="00374050" w:rsidRPr="00DC03A6">
        <w:t>Ås</w:t>
      </w:r>
      <w:r w:rsidR="00374050">
        <w:t xml:space="preserve"> </w:t>
      </w:r>
      <w:r w:rsidRPr="00DC03A6">
        <w:t xml:space="preserve">med </w:t>
      </w:r>
      <w:r w:rsidRPr="0053330E">
        <w:t>henholdsvis</w:t>
      </w:r>
      <w:r w:rsidR="00374050" w:rsidRPr="0053330E">
        <w:t xml:space="preserve"> </w:t>
      </w:r>
      <w:r w:rsidRPr="0053330E">
        <w:t>5,</w:t>
      </w:r>
      <w:r w:rsidR="00374050" w:rsidRPr="0053330E">
        <w:t>3</w:t>
      </w:r>
      <w:r w:rsidR="00533F4D" w:rsidRPr="0053330E">
        <w:t>,</w:t>
      </w:r>
      <w:r w:rsidRPr="0053330E">
        <w:t xml:space="preserve"> 4,</w:t>
      </w:r>
      <w:r w:rsidR="00374050" w:rsidRPr="0053330E">
        <w:t>6</w:t>
      </w:r>
      <w:r w:rsidR="00533F4D" w:rsidRPr="0053330E">
        <w:t xml:space="preserve"> og</w:t>
      </w:r>
      <w:r w:rsidRPr="0053330E">
        <w:t xml:space="preserve"> </w:t>
      </w:r>
      <w:r w:rsidR="00374050" w:rsidRPr="0053330E">
        <w:t>2,5</w:t>
      </w:r>
      <w:r w:rsidRPr="0053330E">
        <w:t>millioner kr</w:t>
      </w:r>
      <w:r w:rsidR="0053330E">
        <w:t>oner</w:t>
      </w:r>
      <w:r w:rsidRPr="0053330E">
        <w:t xml:space="preserve">. </w:t>
      </w:r>
      <w:r w:rsidR="0053330E">
        <w:t>B</w:t>
      </w:r>
      <w:r w:rsidR="0053330E" w:rsidRPr="0053330E">
        <w:t>åde Frogn, Nesodden og Ås taper henholdsvis 4,5, 2,7 og 2,8 millioner kr</w:t>
      </w:r>
      <w:r w:rsidR="0053330E">
        <w:t>oner</w:t>
      </w:r>
      <w:r w:rsidR="0053330E" w:rsidRPr="0053330E">
        <w:t xml:space="preserve"> på den reviderte kostnadsnøkkelen med bruk av differensiert basistilskudd (med grenseverdi 25,4 km) opp mot dagens </w:t>
      </w:r>
      <w:proofErr w:type="spellStart"/>
      <w:r w:rsidR="0053330E" w:rsidRPr="0053330E">
        <w:t>utgiftsutjevning</w:t>
      </w:r>
      <w:proofErr w:type="spellEnd"/>
      <w:r w:rsidR="0053330E" w:rsidRPr="0053330E">
        <w:t xml:space="preserve">. </w:t>
      </w:r>
    </w:p>
    <w:p w:rsidR="0053330E" w:rsidRDefault="0053330E" w:rsidP="0053330E">
      <w:pPr>
        <w:spacing w:after="0" w:line="240" w:lineRule="auto"/>
        <w:contextualSpacing/>
        <w:rPr>
          <w:color w:val="76923C" w:themeColor="accent3" w:themeShade="BF"/>
        </w:rPr>
      </w:pPr>
    </w:p>
    <w:p w:rsidR="00422F21" w:rsidRDefault="00422F21" w:rsidP="00374050">
      <w:pPr>
        <w:spacing w:after="0" w:line="240" w:lineRule="auto"/>
        <w:contextualSpacing/>
        <w:rPr>
          <w:rFonts w:cs="Arial"/>
        </w:rPr>
      </w:pPr>
      <w:r w:rsidRPr="00422F21">
        <w:t>Imidlertid gir n</w:t>
      </w:r>
      <w:r w:rsidR="00703130" w:rsidRPr="00422F21">
        <w:t>ettoeffekt av endringene på ny kostnadsnøkkel og bruk av strukturkriterium Frogn og Nesodden et positivt bidrag med henholdsvis 0,</w:t>
      </w:r>
      <w:r w:rsidR="00533F4D">
        <w:t>8</w:t>
      </w:r>
      <w:r w:rsidR="00703130" w:rsidRPr="00422F21">
        <w:t xml:space="preserve"> og 1,</w:t>
      </w:r>
      <w:r w:rsidR="00533F4D">
        <w:t>9</w:t>
      </w:r>
      <w:r w:rsidR="00703130" w:rsidRPr="00422F21">
        <w:t xml:space="preserve"> millioner kr. Ås får en negativ effekt på </w:t>
      </w:r>
      <w:r w:rsidR="00533F4D">
        <w:t xml:space="preserve">i underkant av </w:t>
      </w:r>
      <w:r w:rsidR="00703130" w:rsidRPr="00422F21">
        <w:t>0,</w:t>
      </w:r>
      <w:r w:rsidR="00533F4D">
        <w:t>3</w:t>
      </w:r>
      <w:r w:rsidR="00703130" w:rsidRPr="00422F21">
        <w:t xml:space="preserve"> millioner kr. </w:t>
      </w:r>
      <w:r w:rsidRPr="00DC03A6">
        <w:rPr>
          <w:rFonts w:cs="Arial"/>
        </w:rPr>
        <w:t xml:space="preserve">Nettoeffekt av ny kostnadsnøkkelen er </w:t>
      </w:r>
      <w:r>
        <w:rPr>
          <w:rFonts w:cs="Arial"/>
        </w:rPr>
        <w:t xml:space="preserve">dermed </w:t>
      </w:r>
      <w:r w:rsidRPr="00DC03A6">
        <w:rPr>
          <w:rFonts w:cs="Arial"/>
        </w:rPr>
        <w:t>liten. Økonomiske insentiver bør ikke være utslagsgivende for en eventuell drøfting rundt sammenslåing av kommuner.</w:t>
      </w:r>
    </w:p>
    <w:p w:rsidR="0053330E" w:rsidRPr="00DC03A6" w:rsidRDefault="0053330E" w:rsidP="00374050">
      <w:pPr>
        <w:spacing w:after="0" w:line="240" w:lineRule="auto"/>
        <w:contextualSpacing/>
        <w:rPr>
          <w:rFonts w:cs="Arial"/>
        </w:rPr>
      </w:pPr>
    </w:p>
    <w:p w:rsidR="00703130" w:rsidRPr="009807BF" w:rsidRDefault="00703130" w:rsidP="00374050">
      <w:pPr>
        <w:spacing w:after="0" w:line="240" w:lineRule="auto"/>
        <w:contextualSpacing/>
        <w:rPr>
          <w:color w:val="76923C" w:themeColor="accent3" w:themeShade="BF"/>
        </w:rPr>
      </w:pPr>
      <w:r w:rsidRPr="009807BF">
        <w:rPr>
          <w:noProof/>
          <w:color w:val="76923C" w:themeColor="accent3" w:themeShade="BF"/>
        </w:rPr>
        <w:drawing>
          <wp:inline distT="0" distB="0" distL="0" distR="0" wp14:anchorId="3FA58BC5" wp14:editId="4CEFE9CB">
            <wp:extent cx="5296619" cy="3972648"/>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96724" cy="3972727"/>
                    </a:xfrm>
                    <a:prstGeom prst="rect">
                      <a:avLst/>
                    </a:prstGeom>
                    <a:noFill/>
                  </pic:spPr>
                </pic:pic>
              </a:graphicData>
            </a:graphic>
          </wp:inline>
        </w:drawing>
      </w:r>
    </w:p>
    <w:p w:rsidR="00703130" w:rsidRPr="009807BF" w:rsidRDefault="00703130" w:rsidP="00374050">
      <w:pPr>
        <w:spacing w:after="0" w:line="240" w:lineRule="auto"/>
        <w:contextualSpacing/>
        <w:rPr>
          <w:color w:val="76923C" w:themeColor="accent3" w:themeShade="BF"/>
        </w:rPr>
      </w:pPr>
    </w:p>
    <w:p w:rsidR="00420844" w:rsidRDefault="00703130" w:rsidP="00374050">
      <w:pPr>
        <w:spacing w:after="0" w:line="240" w:lineRule="auto"/>
        <w:contextualSpacing/>
        <w:rPr>
          <w:color w:val="00B050"/>
        </w:rPr>
      </w:pPr>
      <w:r w:rsidRPr="009807BF">
        <w:rPr>
          <w:rFonts w:cs="Arial"/>
          <w:color w:val="76923C" w:themeColor="accent3" w:themeShade="BF"/>
        </w:rPr>
        <w:t>.</w:t>
      </w:r>
    </w:p>
    <w:p w:rsidR="000504B4" w:rsidRDefault="000504B4" w:rsidP="00374050">
      <w:pPr>
        <w:pStyle w:val="Overskrift3"/>
        <w:spacing w:before="0" w:after="0" w:line="240" w:lineRule="auto"/>
        <w:contextualSpacing/>
      </w:pPr>
      <w:bookmarkStart w:id="31" w:name="_Toc444944747"/>
      <w:r>
        <w:t>Transaksjonskostnader</w:t>
      </w:r>
      <w:bookmarkEnd w:id="31"/>
    </w:p>
    <w:p w:rsidR="000504B4" w:rsidRPr="008168B3" w:rsidRDefault="008D0B78" w:rsidP="00374050">
      <w:pPr>
        <w:spacing w:after="0" w:line="240" w:lineRule="auto"/>
        <w:contextualSpacing/>
      </w:pPr>
      <w:r w:rsidRPr="008168B3">
        <w:t xml:space="preserve">I en overgangsperiode vil det gå med tid og ressurser på å samordne ulike kulturer, strukturer, regelverk og datasystem i de sammenslåtte kommunene. </w:t>
      </w:r>
      <w:r w:rsidR="000504B4" w:rsidRPr="008168B3">
        <w:t xml:space="preserve">Det må f.eks. påregnes kostnader for å samkjøre ulike </w:t>
      </w:r>
      <w:proofErr w:type="spellStart"/>
      <w:r w:rsidR="000504B4" w:rsidRPr="008168B3">
        <w:t>IKTsystem</w:t>
      </w:r>
      <w:proofErr w:type="spellEnd"/>
      <w:r w:rsidR="000504B4" w:rsidRPr="008168B3">
        <w:t xml:space="preserve">, evt. overføre data til nye system. Det er ikke gitt at kommuner som benytter samme dataprogram i dag automatisk kan kobles sammen sine system. </w:t>
      </w:r>
    </w:p>
    <w:p w:rsidR="000504B4" w:rsidRPr="008168B3" w:rsidRDefault="000504B4" w:rsidP="00374050">
      <w:pPr>
        <w:spacing w:after="0" w:line="240" w:lineRule="auto"/>
        <w:contextualSpacing/>
      </w:pPr>
    </w:p>
    <w:p w:rsidR="008D0B78" w:rsidRDefault="008D0B78" w:rsidP="00374050">
      <w:pPr>
        <w:pStyle w:val="Liste-forts2"/>
        <w:spacing w:after="0" w:line="240" w:lineRule="auto"/>
        <w:ind w:left="0"/>
      </w:pPr>
      <w:r w:rsidRPr="008168B3">
        <w:t xml:space="preserve">Rolle- og forventningsavklaring for de ulike tjenestene overfor brukere og eksterne og interne samarbeidspartnere må også gjøres på nytt. I en overgangsperiode kan dette ta fokus vekk fra brukerne. </w:t>
      </w:r>
    </w:p>
    <w:p w:rsidR="00486139" w:rsidRPr="008168B3" w:rsidRDefault="00486139" w:rsidP="00374050">
      <w:pPr>
        <w:pStyle w:val="Liste-forts2"/>
        <w:spacing w:after="0" w:line="240" w:lineRule="auto"/>
        <w:ind w:left="0"/>
      </w:pPr>
    </w:p>
    <w:p w:rsidR="00EF61E8" w:rsidRPr="000504B4" w:rsidRDefault="00C73A66" w:rsidP="00374050">
      <w:pPr>
        <w:pStyle w:val="Overskrift1"/>
        <w:spacing w:before="0" w:after="0" w:line="240" w:lineRule="auto"/>
        <w:contextualSpacing/>
      </w:pPr>
      <w:bookmarkStart w:id="32" w:name="_Toc444944748"/>
      <w:r w:rsidRPr="000504B4">
        <w:t>Avsluttende betraktninger</w:t>
      </w:r>
      <w:bookmarkEnd w:id="32"/>
    </w:p>
    <w:p w:rsidR="00B07342" w:rsidRPr="000504B4" w:rsidRDefault="005A1849" w:rsidP="00374050">
      <w:pPr>
        <w:pStyle w:val="Liste-forts"/>
        <w:spacing w:after="0" w:line="240" w:lineRule="auto"/>
        <w:ind w:left="0"/>
      </w:pPr>
      <w:r w:rsidRPr="000504B4">
        <w:t xml:space="preserve">De tre kommunene greier </w:t>
      </w:r>
      <w:r w:rsidR="00BD4759" w:rsidRPr="000504B4">
        <w:t xml:space="preserve">seg </w:t>
      </w:r>
      <w:r w:rsidR="00C7460C" w:rsidRPr="000504B4">
        <w:t>alene</w:t>
      </w:r>
      <w:r w:rsidR="00AE37A8" w:rsidRPr="000504B4">
        <w:t xml:space="preserve"> </w:t>
      </w:r>
      <w:r w:rsidRPr="000504B4">
        <w:t xml:space="preserve">i dag. </w:t>
      </w:r>
      <w:r w:rsidR="001038F8">
        <w:t xml:space="preserve">Kommunene ligger høyt på plassering i </w:t>
      </w:r>
      <w:r w:rsidR="002A1DF9">
        <w:t>kommunebarometeret</w:t>
      </w:r>
      <w:r w:rsidR="004D33F2">
        <w:t>, og b</w:t>
      </w:r>
      <w:r w:rsidR="002A1DF9">
        <w:t xml:space="preserve">rukerundersøkelser i </w:t>
      </w:r>
      <w:r w:rsidR="004D33F2">
        <w:t>de</w:t>
      </w:r>
      <w:r w:rsidR="002A1DF9">
        <w:t xml:space="preserve"> tre kommune</w:t>
      </w:r>
      <w:r w:rsidR="004D33F2">
        <w:t>ne</w:t>
      </w:r>
      <w:r w:rsidR="002A1DF9">
        <w:t xml:space="preserve"> viser at brukerne er tilfredse. </w:t>
      </w:r>
    </w:p>
    <w:p w:rsidR="004D33F2" w:rsidRDefault="00BD4759" w:rsidP="00374050">
      <w:pPr>
        <w:spacing w:after="0" w:line="240" w:lineRule="auto"/>
        <w:contextualSpacing/>
      </w:pPr>
      <w:r w:rsidRPr="000504B4">
        <w:t>L</w:t>
      </w:r>
      <w:r w:rsidR="008474AD" w:rsidRPr="000504B4">
        <w:t xml:space="preserve">engre frem </w:t>
      </w:r>
      <w:r w:rsidRPr="000504B4">
        <w:t xml:space="preserve">kan konsekvenser av </w:t>
      </w:r>
      <w:r w:rsidR="00C7460C" w:rsidRPr="000504B4">
        <w:t>nytt in</w:t>
      </w:r>
      <w:r w:rsidR="00111777" w:rsidRPr="000504B4">
        <w:t>n</w:t>
      </w:r>
      <w:r w:rsidR="00C7460C" w:rsidRPr="000504B4">
        <w:t>tekt</w:t>
      </w:r>
      <w:r w:rsidRPr="000504B4">
        <w:t>s</w:t>
      </w:r>
      <w:r w:rsidR="00C7460C" w:rsidRPr="000504B4">
        <w:t xml:space="preserve">system og utfordringer </w:t>
      </w:r>
      <w:r w:rsidRPr="000504B4">
        <w:t>med</w:t>
      </w:r>
      <w:r w:rsidR="00C7460C" w:rsidRPr="000504B4">
        <w:t xml:space="preserve"> samhandlingsreformen </w:t>
      </w:r>
      <w:r w:rsidRPr="000504B4">
        <w:t xml:space="preserve">og </w:t>
      </w:r>
      <w:r w:rsidR="00C7460C" w:rsidRPr="000504B4">
        <w:t>andre reformer</w:t>
      </w:r>
      <w:r w:rsidRPr="000504B4">
        <w:t xml:space="preserve"> </w:t>
      </w:r>
      <w:r w:rsidR="00541351" w:rsidRPr="000504B4">
        <w:t xml:space="preserve">og oppgaver </w:t>
      </w:r>
      <w:r w:rsidRPr="000504B4">
        <w:t xml:space="preserve">som nevnt i </w:t>
      </w:r>
      <w:proofErr w:type="spellStart"/>
      <w:r w:rsidRPr="000504B4">
        <w:t>Meld</w:t>
      </w:r>
      <w:proofErr w:type="gramStart"/>
      <w:r w:rsidRPr="000504B4">
        <w:t>.</w:t>
      </w:r>
      <w:r w:rsidR="008474AD" w:rsidRPr="000504B4">
        <w:t>St</w:t>
      </w:r>
      <w:proofErr w:type="spellEnd"/>
      <w:proofErr w:type="gramEnd"/>
      <w:r w:rsidRPr="000504B4">
        <w:t>. 14(2014-2015),</w:t>
      </w:r>
      <w:r w:rsidR="00C7460C" w:rsidRPr="000504B4">
        <w:t xml:space="preserve"> kreve samarbeid i st</w:t>
      </w:r>
      <w:r w:rsidR="00111777" w:rsidRPr="000504B4">
        <w:t>ore, økonomisk solide</w:t>
      </w:r>
      <w:r w:rsidR="00C7460C" w:rsidRPr="000504B4">
        <w:t xml:space="preserve"> enheter.</w:t>
      </w:r>
      <w:r w:rsidRPr="000504B4">
        <w:t xml:space="preserve"> </w:t>
      </w:r>
      <w:r w:rsidR="004D33F2">
        <w:t xml:space="preserve"> </w:t>
      </w:r>
      <w:r w:rsidR="002A1DF9">
        <w:t xml:space="preserve">Fremtiden handler </w:t>
      </w:r>
      <w:r w:rsidR="004D33F2">
        <w:t xml:space="preserve">også </w:t>
      </w:r>
      <w:r w:rsidR="002A1DF9">
        <w:t xml:space="preserve">om ny oppgaveløsning og om digitalisering av tjenester. </w:t>
      </w:r>
    </w:p>
    <w:p w:rsidR="004D33F2" w:rsidRDefault="004D33F2" w:rsidP="00374050">
      <w:pPr>
        <w:spacing w:after="0" w:line="240" w:lineRule="auto"/>
        <w:contextualSpacing/>
      </w:pPr>
    </w:p>
    <w:p w:rsidR="002A1DF9" w:rsidRDefault="002A1DF9" w:rsidP="00374050">
      <w:pPr>
        <w:spacing w:after="0" w:line="240" w:lineRule="auto"/>
        <w:contextualSpacing/>
      </w:pPr>
      <w:r>
        <w:t xml:space="preserve">Fremtiden til kommunene i Follo </w:t>
      </w:r>
      <w:r w:rsidR="004D33F2">
        <w:t>påvirkes av andre kommunesammenslåinger, også de som eventuelt skjer mellom de fem nåværende kommunene i</w:t>
      </w:r>
      <w:r w:rsidR="001038F8">
        <w:t xml:space="preserve"> </w:t>
      </w:r>
      <w:r>
        <w:t xml:space="preserve">indre Østfold </w:t>
      </w:r>
      <w:r w:rsidR="004D33F2">
        <w:t xml:space="preserve">eller </w:t>
      </w:r>
      <w:proofErr w:type="spellStart"/>
      <w:r>
        <w:t>Mosseregionens</w:t>
      </w:r>
      <w:proofErr w:type="spellEnd"/>
      <w:r w:rsidR="001038F8">
        <w:t xml:space="preserve"> tre </w:t>
      </w:r>
      <w:r>
        <w:t xml:space="preserve">kommuner. </w:t>
      </w:r>
    </w:p>
    <w:p w:rsidR="00D43710" w:rsidRPr="00F10A6C" w:rsidRDefault="00D43710" w:rsidP="00374050">
      <w:pPr>
        <w:spacing w:after="0" w:line="240" w:lineRule="auto"/>
        <w:contextualSpacing/>
        <w:rPr>
          <w:color w:val="00B050"/>
        </w:rPr>
      </w:pPr>
    </w:p>
    <w:p w:rsidR="00850AE8" w:rsidRPr="000504B4" w:rsidRDefault="00850AE8" w:rsidP="00374050">
      <w:pPr>
        <w:pStyle w:val="Overskrift1"/>
        <w:spacing w:before="0" w:after="0" w:line="240" w:lineRule="auto"/>
        <w:contextualSpacing/>
      </w:pPr>
      <w:bookmarkStart w:id="33" w:name="_Toc444944749"/>
      <w:r w:rsidRPr="000504B4">
        <w:t>Vedlegg</w:t>
      </w:r>
      <w:bookmarkEnd w:id="33"/>
    </w:p>
    <w:p w:rsidR="005F0FE7" w:rsidRPr="000504B4" w:rsidRDefault="005F0FE7" w:rsidP="00374050">
      <w:pPr>
        <w:spacing w:after="0" w:line="240" w:lineRule="auto"/>
        <w:contextualSpacing/>
      </w:pPr>
      <w:r w:rsidRPr="000504B4">
        <w:t xml:space="preserve">Vedlegg 1: Rapport om ny kommune – </w:t>
      </w:r>
      <w:r w:rsidR="008D0B78" w:rsidRPr="000504B4">
        <w:t xml:space="preserve">Frogn, </w:t>
      </w:r>
      <w:r w:rsidRPr="000504B4">
        <w:t xml:space="preserve">Nesodden og </w:t>
      </w:r>
      <w:r w:rsidR="008D0B78" w:rsidRPr="000504B4">
        <w:t>Ås</w:t>
      </w:r>
      <w:r w:rsidRPr="000504B4">
        <w:t xml:space="preserve"> </w:t>
      </w:r>
    </w:p>
    <w:sectPr w:rsidR="005F0FE7" w:rsidRPr="000504B4" w:rsidSect="009F4B70">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748" w:rsidRDefault="00407748" w:rsidP="00FB5510">
      <w:pPr>
        <w:spacing w:after="0" w:line="240" w:lineRule="auto"/>
      </w:pPr>
      <w:r>
        <w:separator/>
      </w:r>
    </w:p>
  </w:endnote>
  <w:endnote w:type="continuationSeparator" w:id="0">
    <w:p w:rsidR="00407748" w:rsidRDefault="00407748" w:rsidP="00FB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Roboto">
    <w:panose1 w:val="02000000000000000000"/>
    <w:charset w:val="00"/>
    <w:family w:val="auto"/>
    <w:pitch w:val="variable"/>
    <w:sig w:usb0="E00002EF" w:usb1="5000205B" w:usb2="0000002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8" w:rsidRDefault="0040774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3271"/>
      <w:docPartObj>
        <w:docPartGallery w:val="Page Numbers (Bottom of Page)"/>
        <w:docPartUnique/>
      </w:docPartObj>
    </w:sdtPr>
    <w:sdtContent>
      <w:p w:rsidR="00407748" w:rsidRDefault="00407748">
        <w:pPr>
          <w:pStyle w:val="Bunntekst"/>
          <w:jc w:val="right"/>
        </w:pPr>
        <w:r>
          <w:fldChar w:fldCharType="begin"/>
        </w:r>
        <w:r>
          <w:instrText>PAGE   \* MERGEFORMAT</w:instrText>
        </w:r>
        <w:r>
          <w:fldChar w:fldCharType="separate"/>
        </w:r>
        <w:r w:rsidR="00E82624">
          <w:rPr>
            <w:noProof/>
          </w:rPr>
          <w:t>2</w:t>
        </w:r>
        <w:r>
          <w:fldChar w:fldCharType="end"/>
        </w:r>
      </w:p>
    </w:sdtContent>
  </w:sdt>
  <w:p w:rsidR="00407748" w:rsidRDefault="00407748">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8" w:rsidRDefault="0040774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748" w:rsidRDefault="00407748" w:rsidP="00FB5510">
      <w:pPr>
        <w:spacing w:after="0" w:line="240" w:lineRule="auto"/>
      </w:pPr>
      <w:r>
        <w:separator/>
      </w:r>
    </w:p>
  </w:footnote>
  <w:footnote w:type="continuationSeparator" w:id="0">
    <w:p w:rsidR="00407748" w:rsidRDefault="00407748" w:rsidP="00FB5510">
      <w:pPr>
        <w:spacing w:after="0" w:line="240" w:lineRule="auto"/>
      </w:pPr>
      <w:r>
        <w:continuationSeparator/>
      </w:r>
    </w:p>
  </w:footnote>
  <w:footnote w:id="1">
    <w:p w:rsidR="00407748" w:rsidRDefault="00407748" w:rsidP="00AD43F6">
      <w:pPr>
        <w:pStyle w:val="Fotnotetekst"/>
      </w:pPr>
      <w:r>
        <w:rPr>
          <w:rStyle w:val="Fotnotereferanse"/>
        </w:rPr>
        <w:footnoteRef/>
      </w:r>
      <w:r>
        <w:t xml:space="preserve"> </w:t>
      </w:r>
      <w:r w:rsidRPr="0098503C">
        <w:t xml:space="preserve">Vedlegget gir en oppstilling av tall i dag og fremover for relevante kommuner. Basert på opplysninger fra SSB, </w:t>
      </w:r>
      <w:proofErr w:type="spellStart"/>
      <w:r w:rsidRPr="0098503C">
        <w:t>Kostra</w:t>
      </w:r>
      <w:proofErr w:type="spellEnd"/>
      <w:r w:rsidRPr="0098503C">
        <w:t>, kommuneproposisjon og statsbudsjett 2015.</w:t>
      </w:r>
    </w:p>
  </w:footnote>
  <w:footnote w:id="2">
    <w:p w:rsidR="00407748" w:rsidRDefault="00407748" w:rsidP="00512DE0">
      <w:pPr>
        <w:pStyle w:val="Fotnotetekst"/>
      </w:pPr>
      <w:r>
        <w:rPr>
          <w:rStyle w:val="Fotnotereferanse"/>
        </w:rPr>
        <w:footnoteRef/>
      </w:r>
      <w:r>
        <w:t xml:space="preserve"> Tallene viser en tendens og hentes fra SSB.</w:t>
      </w:r>
      <w:r w:rsidRPr="00FB5510">
        <w:t xml:space="preserve"> </w:t>
      </w:r>
      <w:r>
        <w:t xml:space="preserve">Mer informasjon om de ulike </w:t>
      </w:r>
      <w:proofErr w:type="spellStart"/>
      <w:r>
        <w:t>framskrivningsalternativene</w:t>
      </w:r>
      <w:proofErr w:type="spellEnd"/>
      <w:r>
        <w:t xml:space="preserve"> finnes på SSBs nettsider (</w:t>
      </w:r>
      <w:hyperlink r:id="rId1" w:history="1">
        <w:r w:rsidRPr="001201BD">
          <w:rPr>
            <w:rStyle w:val="Hyperkobling"/>
          </w:rPr>
          <w:t>http://www.ssb.no/befolkning/statistikker/folkfram</w:t>
        </w:r>
      </w:hyperlink>
      <w:r>
        <w:t xml:space="preserve">). Ifølge Kommunebarometeret var det i mange år høyalternativet som traff best i SSBs prognoser, de siste par årene har middelscenarioet vist seg å være mest korrekt. </w:t>
      </w:r>
    </w:p>
  </w:footnote>
  <w:footnote w:id="3">
    <w:p w:rsidR="00407748" w:rsidRDefault="00407748">
      <w:pPr>
        <w:pStyle w:val="Fotnotetekst"/>
      </w:pPr>
      <w:r>
        <w:rPr>
          <w:rStyle w:val="Fotnotereferanse"/>
        </w:rPr>
        <w:footnoteRef/>
      </w:r>
      <w:r>
        <w:t xml:space="preserve"> </w:t>
      </w:r>
      <w:r w:rsidRPr="00C45202">
        <w:t>Dokument 3:5 (2015–2016) Riksrevisjonens undersøkelse av ressursutnyttelse og kvalitet i helsetjenesten etter innføringen av samhandlingsreformen. Overlevert Stortinget 12. januar 2016.</w:t>
      </w:r>
      <w:r>
        <w:t xml:space="preserve"> Se </w:t>
      </w:r>
      <w:hyperlink r:id="rId2" w:history="1">
        <w:r w:rsidRPr="004517C8">
          <w:rPr>
            <w:rStyle w:val="Hyperkobling"/>
          </w:rPr>
          <w:t>https://www.riksrevisjonen.no/presserom/Pressemeldinger/Sider/Samhandlingsreformen.aspx</w:t>
        </w:r>
      </w:hyperlink>
    </w:p>
  </w:footnote>
  <w:footnote w:id="4">
    <w:p w:rsidR="00407748" w:rsidRDefault="00407748" w:rsidP="00DB5A56">
      <w:pPr>
        <w:pStyle w:val="Fotnotetekst"/>
      </w:pPr>
      <w:r>
        <w:rPr>
          <w:rStyle w:val="Fotnotereferanse"/>
        </w:rPr>
        <w:footnoteRef/>
      </w:r>
      <w:r>
        <w:t xml:space="preserve"> Tabell hentet fra Folloutredningen.</w:t>
      </w:r>
    </w:p>
  </w:footnote>
  <w:footnote w:id="5">
    <w:p w:rsidR="00407748" w:rsidRDefault="00407748" w:rsidP="00E74348">
      <w:pPr>
        <w:pStyle w:val="Fotnotetekst"/>
      </w:pPr>
      <w:r>
        <w:rPr>
          <w:rStyle w:val="Fotnotereferanse"/>
        </w:rPr>
        <w:footnoteRef/>
      </w:r>
      <w:r>
        <w:t xml:space="preserve"> Se SINTEF rapporten «</w:t>
      </w:r>
      <w:r w:rsidRPr="00E74348">
        <w:t>Effekter av teknologiske endringer på norsk nærings- og arbeidsliv</w:t>
      </w:r>
      <w:r>
        <w:t>» (</w:t>
      </w:r>
      <w:r w:rsidRPr="00E74348">
        <w:t>2015</w:t>
      </w:r>
      <w:r>
        <w:t xml:space="preserve">) og </w:t>
      </w:r>
      <w:hyperlink r:id="rId3" w:history="1">
        <w:r w:rsidRPr="004517C8">
          <w:rPr>
            <w:rStyle w:val="Hyperkobling"/>
          </w:rPr>
          <w:t>https://www.nho.no/arskonferanser/remix/forside/tema/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8" w:rsidRDefault="0040774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8" w:rsidRDefault="0040774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48" w:rsidRDefault="00407748" w:rsidP="0035515D">
    <w:pPr>
      <w:pStyle w:val="Topptekst"/>
      <w:jc w:val="right"/>
    </w:pPr>
    <w:r>
      <w:t>Februar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D8F912"/>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069B24C7"/>
    <w:multiLevelType w:val="hybridMultilevel"/>
    <w:tmpl w:val="9C2E40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087100F7"/>
    <w:multiLevelType w:val="hybridMultilevel"/>
    <w:tmpl w:val="6680CB2E"/>
    <w:lvl w:ilvl="0" w:tplc="45949D08">
      <w:start w:val="1"/>
      <w:numFmt w:val="bullet"/>
      <w:lvlText w:val="•"/>
      <w:lvlJc w:val="left"/>
      <w:pPr>
        <w:tabs>
          <w:tab w:val="num" w:pos="360"/>
        </w:tabs>
        <w:ind w:left="360" w:hanging="360"/>
      </w:pPr>
      <w:rPr>
        <w:rFonts w:ascii="Arial" w:hAnsi="Arial" w:hint="default"/>
      </w:rPr>
    </w:lvl>
    <w:lvl w:ilvl="1" w:tplc="DCD46CD2" w:tentative="1">
      <w:start w:val="1"/>
      <w:numFmt w:val="bullet"/>
      <w:lvlText w:val="•"/>
      <w:lvlJc w:val="left"/>
      <w:pPr>
        <w:tabs>
          <w:tab w:val="num" w:pos="1080"/>
        </w:tabs>
        <w:ind w:left="1080" w:hanging="360"/>
      </w:pPr>
      <w:rPr>
        <w:rFonts w:ascii="Arial" w:hAnsi="Arial" w:hint="default"/>
      </w:rPr>
    </w:lvl>
    <w:lvl w:ilvl="2" w:tplc="3C90CC88" w:tentative="1">
      <w:start w:val="1"/>
      <w:numFmt w:val="bullet"/>
      <w:lvlText w:val="•"/>
      <w:lvlJc w:val="left"/>
      <w:pPr>
        <w:tabs>
          <w:tab w:val="num" w:pos="1800"/>
        </w:tabs>
        <w:ind w:left="1800" w:hanging="360"/>
      </w:pPr>
      <w:rPr>
        <w:rFonts w:ascii="Arial" w:hAnsi="Arial" w:hint="default"/>
      </w:rPr>
    </w:lvl>
    <w:lvl w:ilvl="3" w:tplc="09F2C4AC" w:tentative="1">
      <w:start w:val="1"/>
      <w:numFmt w:val="bullet"/>
      <w:lvlText w:val="•"/>
      <w:lvlJc w:val="left"/>
      <w:pPr>
        <w:tabs>
          <w:tab w:val="num" w:pos="2520"/>
        </w:tabs>
        <w:ind w:left="2520" w:hanging="360"/>
      </w:pPr>
      <w:rPr>
        <w:rFonts w:ascii="Arial" w:hAnsi="Arial" w:hint="default"/>
      </w:rPr>
    </w:lvl>
    <w:lvl w:ilvl="4" w:tplc="A948D0D0" w:tentative="1">
      <w:start w:val="1"/>
      <w:numFmt w:val="bullet"/>
      <w:lvlText w:val="•"/>
      <w:lvlJc w:val="left"/>
      <w:pPr>
        <w:tabs>
          <w:tab w:val="num" w:pos="3240"/>
        </w:tabs>
        <w:ind w:left="3240" w:hanging="360"/>
      </w:pPr>
      <w:rPr>
        <w:rFonts w:ascii="Arial" w:hAnsi="Arial" w:hint="default"/>
      </w:rPr>
    </w:lvl>
    <w:lvl w:ilvl="5" w:tplc="67EE9C1A" w:tentative="1">
      <w:start w:val="1"/>
      <w:numFmt w:val="bullet"/>
      <w:lvlText w:val="•"/>
      <w:lvlJc w:val="left"/>
      <w:pPr>
        <w:tabs>
          <w:tab w:val="num" w:pos="3960"/>
        </w:tabs>
        <w:ind w:left="3960" w:hanging="360"/>
      </w:pPr>
      <w:rPr>
        <w:rFonts w:ascii="Arial" w:hAnsi="Arial" w:hint="default"/>
      </w:rPr>
    </w:lvl>
    <w:lvl w:ilvl="6" w:tplc="FC0296C2" w:tentative="1">
      <w:start w:val="1"/>
      <w:numFmt w:val="bullet"/>
      <w:lvlText w:val="•"/>
      <w:lvlJc w:val="left"/>
      <w:pPr>
        <w:tabs>
          <w:tab w:val="num" w:pos="4680"/>
        </w:tabs>
        <w:ind w:left="4680" w:hanging="360"/>
      </w:pPr>
      <w:rPr>
        <w:rFonts w:ascii="Arial" w:hAnsi="Arial" w:hint="default"/>
      </w:rPr>
    </w:lvl>
    <w:lvl w:ilvl="7" w:tplc="2634E1B8" w:tentative="1">
      <w:start w:val="1"/>
      <w:numFmt w:val="bullet"/>
      <w:lvlText w:val="•"/>
      <w:lvlJc w:val="left"/>
      <w:pPr>
        <w:tabs>
          <w:tab w:val="num" w:pos="5400"/>
        </w:tabs>
        <w:ind w:left="5400" w:hanging="360"/>
      </w:pPr>
      <w:rPr>
        <w:rFonts w:ascii="Arial" w:hAnsi="Arial" w:hint="default"/>
      </w:rPr>
    </w:lvl>
    <w:lvl w:ilvl="8" w:tplc="F9B09E96" w:tentative="1">
      <w:start w:val="1"/>
      <w:numFmt w:val="bullet"/>
      <w:lvlText w:val="•"/>
      <w:lvlJc w:val="left"/>
      <w:pPr>
        <w:tabs>
          <w:tab w:val="num" w:pos="6120"/>
        </w:tabs>
        <w:ind w:left="6120" w:hanging="360"/>
      </w:pPr>
      <w:rPr>
        <w:rFonts w:ascii="Arial" w:hAnsi="Arial" w:hint="default"/>
      </w:rPr>
    </w:lvl>
  </w:abstractNum>
  <w:abstractNum w:abstractNumId="3">
    <w:nsid w:val="0F294F5E"/>
    <w:multiLevelType w:val="hybridMultilevel"/>
    <w:tmpl w:val="17A8ED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D62E60"/>
    <w:multiLevelType w:val="hybridMultilevel"/>
    <w:tmpl w:val="47C249D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nsid w:val="0FE03528"/>
    <w:multiLevelType w:val="hybridMultilevel"/>
    <w:tmpl w:val="DF08EF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5690B19"/>
    <w:multiLevelType w:val="hybridMultilevel"/>
    <w:tmpl w:val="C0609894"/>
    <w:lvl w:ilvl="0" w:tplc="2A789166">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1A1C6880"/>
    <w:multiLevelType w:val="hybridMultilevel"/>
    <w:tmpl w:val="3DE4C7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1A5B5068"/>
    <w:multiLevelType w:val="hybridMultilevel"/>
    <w:tmpl w:val="C8E827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9804AFD"/>
    <w:multiLevelType w:val="hybridMultilevel"/>
    <w:tmpl w:val="D3D63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C557691"/>
    <w:multiLevelType w:val="hybridMultilevel"/>
    <w:tmpl w:val="49A009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2E290DF1"/>
    <w:multiLevelType w:val="hybridMultilevel"/>
    <w:tmpl w:val="370C289C"/>
    <w:lvl w:ilvl="0" w:tplc="2A78916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4355F2"/>
    <w:multiLevelType w:val="hybridMultilevel"/>
    <w:tmpl w:val="F7C0053A"/>
    <w:lvl w:ilvl="0" w:tplc="D5ACAB68">
      <w:start w:val="1"/>
      <w:numFmt w:val="bullet"/>
      <w:lvlText w:val="•"/>
      <w:lvlJc w:val="left"/>
      <w:pPr>
        <w:tabs>
          <w:tab w:val="num" w:pos="360"/>
        </w:tabs>
        <w:ind w:left="360" w:hanging="360"/>
      </w:pPr>
      <w:rPr>
        <w:rFonts w:ascii="Arial" w:hAnsi="Arial" w:hint="default"/>
      </w:rPr>
    </w:lvl>
    <w:lvl w:ilvl="1" w:tplc="4B128964" w:tentative="1">
      <w:start w:val="1"/>
      <w:numFmt w:val="bullet"/>
      <w:lvlText w:val="•"/>
      <w:lvlJc w:val="left"/>
      <w:pPr>
        <w:tabs>
          <w:tab w:val="num" w:pos="1080"/>
        </w:tabs>
        <w:ind w:left="1080" w:hanging="360"/>
      </w:pPr>
      <w:rPr>
        <w:rFonts w:ascii="Arial" w:hAnsi="Arial" w:hint="default"/>
      </w:rPr>
    </w:lvl>
    <w:lvl w:ilvl="2" w:tplc="543857C2" w:tentative="1">
      <w:start w:val="1"/>
      <w:numFmt w:val="bullet"/>
      <w:lvlText w:val="•"/>
      <w:lvlJc w:val="left"/>
      <w:pPr>
        <w:tabs>
          <w:tab w:val="num" w:pos="1800"/>
        </w:tabs>
        <w:ind w:left="1800" w:hanging="360"/>
      </w:pPr>
      <w:rPr>
        <w:rFonts w:ascii="Arial" w:hAnsi="Arial" w:hint="default"/>
      </w:rPr>
    </w:lvl>
    <w:lvl w:ilvl="3" w:tplc="1788FF5A" w:tentative="1">
      <w:start w:val="1"/>
      <w:numFmt w:val="bullet"/>
      <w:lvlText w:val="•"/>
      <w:lvlJc w:val="left"/>
      <w:pPr>
        <w:tabs>
          <w:tab w:val="num" w:pos="2520"/>
        </w:tabs>
        <w:ind w:left="2520" w:hanging="360"/>
      </w:pPr>
      <w:rPr>
        <w:rFonts w:ascii="Arial" w:hAnsi="Arial" w:hint="default"/>
      </w:rPr>
    </w:lvl>
    <w:lvl w:ilvl="4" w:tplc="B23C4728" w:tentative="1">
      <w:start w:val="1"/>
      <w:numFmt w:val="bullet"/>
      <w:lvlText w:val="•"/>
      <w:lvlJc w:val="left"/>
      <w:pPr>
        <w:tabs>
          <w:tab w:val="num" w:pos="3240"/>
        </w:tabs>
        <w:ind w:left="3240" w:hanging="360"/>
      </w:pPr>
      <w:rPr>
        <w:rFonts w:ascii="Arial" w:hAnsi="Arial" w:hint="default"/>
      </w:rPr>
    </w:lvl>
    <w:lvl w:ilvl="5" w:tplc="3A9AA508" w:tentative="1">
      <w:start w:val="1"/>
      <w:numFmt w:val="bullet"/>
      <w:lvlText w:val="•"/>
      <w:lvlJc w:val="left"/>
      <w:pPr>
        <w:tabs>
          <w:tab w:val="num" w:pos="3960"/>
        </w:tabs>
        <w:ind w:left="3960" w:hanging="360"/>
      </w:pPr>
      <w:rPr>
        <w:rFonts w:ascii="Arial" w:hAnsi="Arial" w:hint="default"/>
      </w:rPr>
    </w:lvl>
    <w:lvl w:ilvl="6" w:tplc="961AD40E" w:tentative="1">
      <w:start w:val="1"/>
      <w:numFmt w:val="bullet"/>
      <w:lvlText w:val="•"/>
      <w:lvlJc w:val="left"/>
      <w:pPr>
        <w:tabs>
          <w:tab w:val="num" w:pos="4680"/>
        </w:tabs>
        <w:ind w:left="4680" w:hanging="360"/>
      </w:pPr>
      <w:rPr>
        <w:rFonts w:ascii="Arial" w:hAnsi="Arial" w:hint="default"/>
      </w:rPr>
    </w:lvl>
    <w:lvl w:ilvl="7" w:tplc="B81ECF3C" w:tentative="1">
      <w:start w:val="1"/>
      <w:numFmt w:val="bullet"/>
      <w:lvlText w:val="•"/>
      <w:lvlJc w:val="left"/>
      <w:pPr>
        <w:tabs>
          <w:tab w:val="num" w:pos="5400"/>
        </w:tabs>
        <w:ind w:left="5400" w:hanging="360"/>
      </w:pPr>
      <w:rPr>
        <w:rFonts w:ascii="Arial" w:hAnsi="Arial" w:hint="default"/>
      </w:rPr>
    </w:lvl>
    <w:lvl w:ilvl="8" w:tplc="BC627AB2" w:tentative="1">
      <w:start w:val="1"/>
      <w:numFmt w:val="bullet"/>
      <w:lvlText w:val="•"/>
      <w:lvlJc w:val="left"/>
      <w:pPr>
        <w:tabs>
          <w:tab w:val="num" w:pos="6120"/>
        </w:tabs>
        <w:ind w:left="6120" w:hanging="360"/>
      </w:pPr>
      <w:rPr>
        <w:rFonts w:ascii="Arial" w:hAnsi="Arial" w:hint="default"/>
      </w:rPr>
    </w:lvl>
  </w:abstractNum>
  <w:abstractNum w:abstractNumId="13">
    <w:nsid w:val="39040EB9"/>
    <w:multiLevelType w:val="hybridMultilevel"/>
    <w:tmpl w:val="06843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A4941F6"/>
    <w:multiLevelType w:val="hybridMultilevel"/>
    <w:tmpl w:val="9E409E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E8658BA"/>
    <w:multiLevelType w:val="hybridMultilevel"/>
    <w:tmpl w:val="8EB2C4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6BA09BA"/>
    <w:multiLevelType w:val="hybridMultilevel"/>
    <w:tmpl w:val="94E6C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489005F2"/>
    <w:multiLevelType w:val="hybridMultilevel"/>
    <w:tmpl w:val="7F10E8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8C61687"/>
    <w:multiLevelType w:val="hybridMultilevel"/>
    <w:tmpl w:val="D0E80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C180367"/>
    <w:multiLevelType w:val="multilevel"/>
    <w:tmpl w:val="2ED29C16"/>
    <w:styleLink w:val="Stil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644440"/>
    <w:multiLevelType w:val="hybridMultilevel"/>
    <w:tmpl w:val="F6E435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506D318E"/>
    <w:multiLevelType w:val="hybridMultilevel"/>
    <w:tmpl w:val="E0DE5EB2"/>
    <w:lvl w:ilvl="0" w:tplc="5F4C4650">
      <w:start w:val="1"/>
      <w:numFmt w:val="bullet"/>
      <w:lvlText w:val="•"/>
      <w:lvlJc w:val="left"/>
      <w:pPr>
        <w:tabs>
          <w:tab w:val="num" w:pos="360"/>
        </w:tabs>
        <w:ind w:left="360" w:hanging="360"/>
      </w:pPr>
      <w:rPr>
        <w:rFonts w:ascii="Arial" w:hAnsi="Arial" w:hint="default"/>
      </w:rPr>
    </w:lvl>
    <w:lvl w:ilvl="1" w:tplc="EAFC83FA" w:tentative="1">
      <w:start w:val="1"/>
      <w:numFmt w:val="bullet"/>
      <w:lvlText w:val="•"/>
      <w:lvlJc w:val="left"/>
      <w:pPr>
        <w:tabs>
          <w:tab w:val="num" w:pos="1080"/>
        </w:tabs>
        <w:ind w:left="1080" w:hanging="360"/>
      </w:pPr>
      <w:rPr>
        <w:rFonts w:ascii="Arial" w:hAnsi="Arial" w:hint="default"/>
      </w:rPr>
    </w:lvl>
    <w:lvl w:ilvl="2" w:tplc="8FF88F58" w:tentative="1">
      <w:start w:val="1"/>
      <w:numFmt w:val="bullet"/>
      <w:lvlText w:val="•"/>
      <w:lvlJc w:val="left"/>
      <w:pPr>
        <w:tabs>
          <w:tab w:val="num" w:pos="1800"/>
        </w:tabs>
        <w:ind w:left="1800" w:hanging="360"/>
      </w:pPr>
      <w:rPr>
        <w:rFonts w:ascii="Arial" w:hAnsi="Arial" w:hint="default"/>
      </w:rPr>
    </w:lvl>
    <w:lvl w:ilvl="3" w:tplc="C61A70E4" w:tentative="1">
      <w:start w:val="1"/>
      <w:numFmt w:val="bullet"/>
      <w:lvlText w:val="•"/>
      <w:lvlJc w:val="left"/>
      <w:pPr>
        <w:tabs>
          <w:tab w:val="num" w:pos="2520"/>
        </w:tabs>
        <w:ind w:left="2520" w:hanging="360"/>
      </w:pPr>
      <w:rPr>
        <w:rFonts w:ascii="Arial" w:hAnsi="Arial" w:hint="default"/>
      </w:rPr>
    </w:lvl>
    <w:lvl w:ilvl="4" w:tplc="6148740C" w:tentative="1">
      <w:start w:val="1"/>
      <w:numFmt w:val="bullet"/>
      <w:lvlText w:val="•"/>
      <w:lvlJc w:val="left"/>
      <w:pPr>
        <w:tabs>
          <w:tab w:val="num" w:pos="3240"/>
        </w:tabs>
        <w:ind w:left="3240" w:hanging="360"/>
      </w:pPr>
      <w:rPr>
        <w:rFonts w:ascii="Arial" w:hAnsi="Arial" w:hint="default"/>
      </w:rPr>
    </w:lvl>
    <w:lvl w:ilvl="5" w:tplc="74984D6E" w:tentative="1">
      <w:start w:val="1"/>
      <w:numFmt w:val="bullet"/>
      <w:lvlText w:val="•"/>
      <w:lvlJc w:val="left"/>
      <w:pPr>
        <w:tabs>
          <w:tab w:val="num" w:pos="3960"/>
        </w:tabs>
        <w:ind w:left="3960" w:hanging="360"/>
      </w:pPr>
      <w:rPr>
        <w:rFonts w:ascii="Arial" w:hAnsi="Arial" w:hint="default"/>
      </w:rPr>
    </w:lvl>
    <w:lvl w:ilvl="6" w:tplc="0676366E" w:tentative="1">
      <w:start w:val="1"/>
      <w:numFmt w:val="bullet"/>
      <w:lvlText w:val="•"/>
      <w:lvlJc w:val="left"/>
      <w:pPr>
        <w:tabs>
          <w:tab w:val="num" w:pos="4680"/>
        </w:tabs>
        <w:ind w:left="4680" w:hanging="360"/>
      </w:pPr>
      <w:rPr>
        <w:rFonts w:ascii="Arial" w:hAnsi="Arial" w:hint="default"/>
      </w:rPr>
    </w:lvl>
    <w:lvl w:ilvl="7" w:tplc="6E6E08E0" w:tentative="1">
      <w:start w:val="1"/>
      <w:numFmt w:val="bullet"/>
      <w:lvlText w:val="•"/>
      <w:lvlJc w:val="left"/>
      <w:pPr>
        <w:tabs>
          <w:tab w:val="num" w:pos="5400"/>
        </w:tabs>
        <w:ind w:left="5400" w:hanging="360"/>
      </w:pPr>
      <w:rPr>
        <w:rFonts w:ascii="Arial" w:hAnsi="Arial" w:hint="default"/>
      </w:rPr>
    </w:lvl>
    <w:lvl w:ilvl="8" w:tplc="C8DE9668" w:tentative="1">
      <w:start w:val="1"/>
      <w:numFmt w:val="bullet"/>
      <w:lvlText w:val="•"/>
      <w:lvlJc w:val="left"/>
      <w:pPr>
        <w:tabs>
          <w:tab w:val="num" w:pos="6120"/>
        </w:tabs>
        <w:ind w:left="6120" w:hanging="360"/>
      </w:pPr>
      <w:rPr>
        <w:rFonts w:ascii="Arial" w:hAnsi="Arial" w:hint="default"/>
      </w:rPr>
    </w:lvl>
  </w:abstractNum>
  <w:abstractNum w:abstractNumId="22">
    <w:nsid w:val="51172E01"/>
    <w:multiLevelType w:val="hybridMultilevel"/>
    <w:tmpl w:val="2CD2F4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52D92831"/>
    <w:multiLevelType w:val="hybridMultilevel"/>
    <w:tmpl w:val="4C5E43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55DC265D"/>
    <w:multiLevelType w:val="multilevel"/>
    <w:tmpl w:val="3AF8BDC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2847" w:hanging="720"/>
      </w:pPr>
      <w:rPr>
        <w:rFonts w:hint="default"/>
      </w:rPr>
    </w:lvl>
    <w:lvl w:ilvl="2">
      <w:start w:val="1"/>
      <w:numFmt w:val="decimal"/>
      <w:pStyle w:val="Overskrift3"/>
      <w:isLgl/>
      <w:lvlText w:val="%1.%2.%3."/>
      <w:lvlJc w:val="left"/>
      <w:pPr>
        <w:ind w:left="86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81903E9"/>
    <w:multiLevelType w:val="hybridMultilevel"/>
    <w:tmpl w:val="70BAF9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nsid w:val="587725FC"/>
    <w:multiLevelType w:val="hybridMultilevel"/>
    <w:tmpl w:val="EA961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9AC52C2"/>
    <w:multiLevelType w:val="hybridMultilevel"/>
    <w:tmpl w:val="F5F44A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B6C0D8B"/>
    <w:multiLevelType w:val="hybridMultilevel"/>
    <w:tmpl w:val="87D8D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nsid w:val="63A6255F"/>
    <w:multiLevelType w:val="hybridMultilevel"/>
    <w:tmpl w:val="C55AB2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8483114"/>
    <w:multiLevelType w:val="hybridMultilevel"/>
    <w:tmpl w:val="0DDC13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nsid w:val="7D9E5BFC"/>
    <w:multiLevelType w:val="hybridMultilevel"/>
    <w:tmpl w:val="A744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E2A5B68"/>
    <w:multiLevelType w:val="multilevel"/>
    <w:tmpl w:val="2ED29C16"/>
    <w:numStyleLink w:val="Stil1"/>
  </w:abstractNum>
  <w:num w:numId="1">
    <w:abstractNumId w:val="27"/>
  </w:num>
  <w:num w:numId="2">
    <w:abstractNumId w:val="12"/>
  </w:num>
  <w:num w:numId="3">
    <w:abstractNumId w:val="15"/>
  </w:num>
  <w:num w:numId="4">
    <w:abstractNumId w:val="10"/>
  </w:num>
  <w:num w:numId="5">
    <w:abstractNumId w:val="22"/>
  </w:num>
  <w:num w:numId="6">
    <w:abstractNumId w:val="21"/>
  </w:num>
  <w:num w:numId="7">
    <w:abstractNumId w:val="2"/>
  </w:num>
  <w:num w:numId="8">
    <w:abstractNumId w:val="25"/>
  </w:num>
  <w:num w:numId="9">
    <w:abstractNumId w:val="4"/>
  </w:num>
  <w:num w:numId="10">
    <w:abstractNumId w:val="1"/>
  </w:num>
  <w:num w:numId="11">
    <w:abstractNumId w:val="18"/>
  </w:num>
  <w:num w:numId="12">
    <w:abstractNumId w:val="17"/>
  </w:num>
  <w:num w:numId="13">
    <w:abstractNumId w:val="11"/>
  </w:num>
  <w:num w:numId="14">
    <w:abstractNumId w:val="16"/>
  </w:num>
  <w:num w:numId="15">
    <w:abstractNumId w:val="31"/>
  </w:num>
  <w:num w:numId="16">
    <w:abstractNumId w:val="0"/>
  </w:num>
  <w:num w:numId="17">
    <w:abstractNumId w:val="5"/>
  </w:num>
  <w:num w:numId="18">
    <w:abstractNumId w:val="6"/>
  </w:num>
  <w:num w:numId="19">
    <w:abstractNumId w:val="9"/>
  </w:num>
  <w:num w:numId="20">
    <w:abstractNumId w:val="7"/>
  </w:num>
  <w:num w:numId="21">
    <w:abstractNumId w:val="14"/>
  </w:num>
  <w:num w:numId="22">
    <w:abstractNumId w:val="30"/>
  </w:num>
  <w:num w:numId="23">
    <w:abstractNumId w:val="20"/>
  </w:num>
  <w:num w:numId="24">
    <w:abstractNumId w:val="26"/>
  </w:num>
  <w:num w:numId="25">
    <w:abstractNumId w:val="19"/>
  </w:num>
  <w:num w:numId="26">
    <w:abstractNumId w:val="24"/>
  </w:num>
  <w:num w:numId="27">
    <w:abstractNumId w:val="29"/>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3"/>
  </w:num>
  <w:num w:numId="32">
    <w:abstractNumId w:val="8"/>
  </w:num>
  <w:num w:numId="33">
    <w:abstractNumId w:val="28"/>
  </w:num>
  <w:num w:numId="34">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ald Karsten Hermansen">
    <w15:presenceInfo w15:providerId="AD" w15:userId="S-1-5-21-1060284298-1715567821-682003330-8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47"/>
    <w:rsid w:val="00002187"/>
    <w:rsid w:val="000112AF"/>
    <w:rsid w:val="00011634"/>
    <w:rsid w:val="00020447"/>
    <w:rsid w:val="00027A8D"/>
    <w:rsid w:val="00027F87"/>
    <w:rsid w:val="00032CED"/>
    <w:rsid w:val="0003315C"/>
    <w:rsid w:val="00040DBD"/>
    <w:rsid w:val="00041962"/>
    <w:rsid w:val="00046D1B"/>
    <w:rsid w:val="000504B4"/>
    <w:rsid w:val="00051D4A"/>
    <w:rsid w:val="00051DD2"/>
    <w:rsid w:val="000532AF"/>
    <w:rsid w:val="000533BC"/>
    <w:rsid w:val="00053F53"/>
    <w:rsid w:val="00054402"/>
    <w:rsid w:val="000544CA"/>
    <w:rsid w:val="00054561"/>
    <w:rsid w:val="00060CBF"/>
    <w:rsid w:val="000613E8"/>
    <w:rsid w:val="00061A3A"/>
    <w:rsid w:val="00061FD2"/>
    <w:rsid w:val="000627BE"/>
    <w:rsid w:val="000744CB"/>
    <w:rsid w:val="00075358"/>
    <w:rsid w:val="00076100"/>
    <w:rsid w:val="0007627B"/>
    <w:rsid w:val="00081C0F"/>
    <w:rsid w:val="00087085"/>
    <w:rsid w:val="00087639"/>
    <w:rsid w:val="0009118C"/>
    <w:rsid w:val="00091E34"/>
    <w:rsid w:val="00093003"/>
    <w:rsid w:val="00095077"/>
    <w:rsid w:val="000A0507"/>
    <w:rsid w:val="000A0B89"/>
    <w:rsid w:val="000A1204"/>
    <w:rsid w:val="000A1F4E"/>
    <w:rsid w:val="000A41AF"/>
    <w:rsid w:val="000A4C61"/>
    <w:rsid w:val="000A568A"/>
    <w:rsid w:val="000A7CC4"/>
    <w:rsid w:val="000B3C1D"/>
    <w:rsid w:val="000B4D2D"/>
    <w:rsid w:val="000B60EE"/>
    <w:rsid w:val="000B79BA"/>
    <w:rsid w:val="000B7A9A"/>
    <w:rsid w:val="000C1F08"/>
    <w:rsid w:val="000C2E17"/>
    <w:rsid w:val="000C4780"/>
    <w:rsid w:val="000D0D85"/>
    <w:rsid w:val="000D268C"/>
    <w:rsid w:val="000D732E"/>
    <w:rsid w:val="000E00AE"/>
    <w:rsid w:val="000E25C3"/>
    <w:rsid w:val="000E30E1"/>
    <w:rsid w:val="000E5558"/>
    <w:rsid w:val="000E5E54"/>
    <w:rsid w:val="000E7BAB"/>
    <w:rsid w:val="000E7E26"/>
    <w:rsid w:val="000F107A"/>
    <w:rsid w:val="000F23C8"/>
    <w:rsid w:val="000F7930"/>
    <w:rsid w:val="00100D5A"/>
    <w:rsid w:val="001038F8"/>
    <w:rsid w:val="00103D0C"/>
    <w:rsid w:val="00105B8C"/>
    <w:rsid w:val="00106788"/>
    <w:rsid w:val="00106E7D"/>
    <w:rsid w:val="0010794B"/>
    <w:rsid w:val="00107C34"/>
    <w:rsid w:val="00111777"/>
    <w:rsid w:val="001129AE"/>
    <w:rsid w:val="00115562"/>
    <w:rsid w:val="0011628D"/>
    <w:rsid w:val="00117F10"/>
    <w:rsid w:val="00122818"/>
    <w:rsid w:val="00123B22"/>
    <w:rsid w:val="0012517A"/>
    <w:rsid w:val="00125A7D"/>
    <w:rsid w:val="00125A8F"/>
    <w:rsid w:val="0012716B"/>
    <w:rsid w:val="0013330A"/>
    <w:rsid w:val="00133BDB"/>
    <w:rsid w:val="00133EDB"/>
    <w:rsid w:val="00137231"/>
    <w:rsid w:val="00140C26"/>
    <w:rsid w:val="00142984"/>
    <w:rsid w:val="00143C28"/>
    <w:rsid w:val="00147034"/>
    <w:rsid w:val="001478CD"/>
    <w:rsid w:val="00153BD3"/>
    <w:rsid w:val="00153DFA"/>
    <w:rsid w:val="0015782A"/>
    <w:rsid w:val="00157E8C"/>
    <w:rsid w:val="001609F1"/>
    <w:rsid w:val="00162EC7"/>
    <w:rsid w:val="00163444"/>
    <w:rsid w:val="00163C21"/>
    <w:rsid w:val="00166254"/>
    <w:rsid w:val="001671C0"/>
    <w:rsid w:val="00173280"/>
    <w:rsid w:val="001740FB"/>
    <w:rsid w:val="001743F9"/>
    <w:rsid w:val="0017497A"/>
    <w:rsid w:val="001752AF"/>
    <w:rsid w:val="00176C7A"/>
    <w:rsid w:val="00180746"/>
    <w:rsid w:val="0018178E"/>
    <w:rsid w:val="00181DC5"/>
    <w:rsid w:val="001820EA"/>
    <w:rsid w:val="00182807"/>
    <w:rsid w:val="00183B70"/>
    <w:rsid w:val="00183DF0"/>
    <w:rsid w:val="0019048E"/>
    <w:rsid w:val="00194C37"/>
    <w:rsid w:val="001958BD"/>
    <w:rsid w:val="0019726C"/>
    <w:rsid w:val="00197FF5"/>
    <w:rsid w:val="001A041D"/>
    <w:rsid w:val="001A2E92"/>
    <w:rsid w:val="001A3DED"/>
    <w:rsid w:val="001A5702"/>
    <w:rsid w:val="001A6BF3"/>
    <w:rsid w:val="001B16F6"/>
    <w:rsid w:val="001B6282"/>
    <w:rsid w:val="001B7E12"/>
    <w:rsid w:val="001C053F"/>
    <w:rsid w:val="001C14FF"/>
    <w:rsid w:val="001C35F6"/>
    <w:rsid w:val="001C73B3"/>
    <w:rsid w:val="001C78D9"/>
    <w:rsid w:val="001D1176"/>
    <w:rsid w:val="001D2423"/>
    <w:rsid w:val="001D57AB"/>
    <w:rsid w:val="001E186B"/>
    <w:rsid w:val="001E4DFB"/>
    <w:rsid w:val="001F1748"/>
    <w:rsid w:val="001F17CA"/>
    <w:rsid w:val="001F1BF3"/>
    <w:rsid w:val="001F215A"/>
    <w:rsid w:val="001F4BBE"/>
    <w:rsid w:val="001F70EE"/>
    <w:rsid w:val="001F7DF6"/>
    <w:rsid w:val="0020403D"/>
    <w:rsid w:val="00215ED2"/>
    <w:rsid w:val="00222B6C"/>
    <w:rsid w:val="00222FD8"/>
    <w:rsid w:val="00225F5B"/>
    <w:rsid w:val="00235472"/>
    <w:rsid w:val="002366A5"/>
    <w:rsid w:val="00241284"/>
    <w:rsid w:val="002419BD"/>
    <w:rsid w:val="00246A10"/>
    <w:rsid w:val="0025278A"/>
    <w:rsid w:val="00257897"/>
    <w:rsid w:val="002600E1"/>
    <w:rsid w:val="0026010E"/>
    <w:rsid w:val="002623C6"/>
    <w:rsid w:val="002630C2"/>
    <w:rsid w:val="00264DC7"/>
    <w:rsid w:val="002652DC"/>
    <w:rsid w:val="00273517"/>
    <w:rsid w:val="0027664E"/>
    <w:rsid w:val="00280CB3"/>
    <w:rsid w:val="00281E3F"/>
    <w:rsid w:val="00283A46"/>
    <w:rsid w:val="00287CD2"/>
    <w:rsid w:val="00292487"/>
    <w:rsid w:val="00292914"/>
    <w:rsid w:val="0029652B"/>
    <w:rsid w:val="0029798D"/>
    <w:rsid w:val="002979B1"/>
    <w:rsid w:val="002A033C"/>
    <w:rsid w:val="002A1342"/>
    <w:rsid w:val="002A1DF9"/>
    <w:rsid w:val="002B383C"/>
    <w:rsid w:val="002B39DF"/>
    <w:rsid w:val="002B4399"/>
    <w:rsid w:val="002B5290"/>
    <w:rsid w:val="002B5536"/>
    <w:rsid w:val="002B59CE"/>
    <w:rsid w:val="002B6B19"/>
    <w:rsid w:val="002B6FEA"/>
    <w:rsid w:val="002C4290"/>
    <w:rsid w:val="002C4DA0"/>
    <w:rsid w:val="002C58C3"/>
    <w:rsid w:val="002C6D2A"/>
    <w:rsid w:val="002C7958"/>
    <w:rsid w:val="002C7972"/>
    <w:rsid w:val="002D0B9D"/>
    <w:rsid w:val="002D2F43"/>
    <w:rsid w:val="002D304A"/>
    <w:rsid w:val="002D57DA"/>
    <w:rsid w:val="002D76DB"/>
    <w:rsid w:val="002E23AD"/>
    <w:rsid w:val="002E322C"/>
    <w:rsid w:val="002E4C53"/>
    <w:rsid w:val="002E5869"/>
    <w:rsid w:val="002E66CB"/>
    <w:rsid w:val="002F50B1"/>
    <w:rsid w:val="002F5F14"/>
    <w:rsid w:val="002F75E0"/>
    <w:rsid w:val="00301FE0"/>
    <w:rsid w:val="00302A20"/>
    <w:rsid w:val="00305B54"/>
    <w:rsid w:val="00307C58"/>
    <w:rsid w:val="0031105B"/>
    <w:rsid w:val="00316915"/>
    <w:rsid w:val="00321406"/>
    <w:rsid w:val="0032249A"/>
    <w:rsid w:val="00324F55"/>
    <w:rsid w:val="00325A3F"/>
    <w:rsid w:val="00326279"/>
    <w:rsid w:val="0032723F"/>
    <w:rsid w:val="00327ECB"/>
    <w:rsid w:val="00330377"/>
    <w:rsid w:val="0033410B"/>
    <w:rsid w:val="00343551"/>
    <w:rsid w:val="003437DF"/>
    <w:rsid w:val="00343A38"/>
    <w:rsid w:val="00347E46"/>
    <w:rsid w:val="00350652"/>
    <w:rsid w:val="0035071F"/>
    <w:rsid w:val="00354DEE"/>
    <w:rsid w:val="00354F8C"/>
    <w:rsid w:val="0035515D"/>
    <w:rsid w:val="00355511"/>
    <w:rsid w:val="00361D6B"/>
    <w:rsid w:val="00362A08"/>
    <w:rsid w:val="003637FA"/>
    <w:rsid w:val="00364AEE"/>
    <w:rsid w:val="00373F29"/>
    <w:rsid w:val="00374050"/>
    <w:rsid w:val="003750A3"/>
    <w:rsid w:val="003757E1"/>
    <w:rsid w:val="00377AFC"/>
    <w:rsid w:val="0038268B"/>
    <w:rsid w:val="003843DE"/>
    <w:rsid w:val="00386948"/>
    <w:rsid w:val="00394017"/>
    <w:rsid w:val="003A1CA6"/>
    <w:rsid w:val="003A3A63"/>
    <w:rsid w:val="003A508A"/>
    <w:rsid w:val="003A6B15"/>
    <w:rsid w:val="003A781D"/>
    <w:rsid w:val="003B48FA"/>
    <w:rsid w:val="003B4F57"/>
    <w:rsid w:val="003C190F"/>
    <w:rsid w:val="003C5E65"/>
    <w:rsid w:val="003C7BDB"/>
    <w:rsid w:val="003D2057"/>
    <w:rsid w:val="003D49B0"/>
    <w:rsid w:val="003D4B56"/>
    <w:rsid w:val="003E27C2"/>
    <w:rsid w:val="003E38EA"/>
    <w:rsid w:val="003E52A8"/>
    <w:rsid w:val="003F0667"/>
    <w:rsid w:val="003F3018"/>
    <w:rsid w:val="003F3F74"/>
    <w:rsid w:val="003F55A6"/>
    <w:rsid w:val="00400406"/>
    <w:rsid w:val="004065BE"/>
    <w:rsid w:val="00407748"/>
    <w:rsid w:val="00410545"/>
    <w:rsid w:val="00410A30"/>
    <w:rsid w:val="00410E41"/>
    <w:rsid w:val="004143B5"/>
    <w:rsid w:val="0041750D"/>
    <w:rsid w:val="00420844"/>
    <w:rsid w:val="004218D3"/>
    <w:rsid w:val="00421915"/>
    <w:rsid w:val="00422F21"/>
    <w:rsid w:val="004315BA"/>
    <w:rsid w:val="00433304"/>
    <w:rsid w:val="0043577E"/>
    <w:rsid w:val="00435C72"/>
    <w:rsid w:val="00435FD0"/>
    <w:rsid w:val="00436D61"/>
    <w:rsid w:val="004374CA"/>
    <w:rsid w:val="004400D0"/>
    <w:rsid w:val="00440BD0"/>
    <w:rsid w:val="004453E3"/>
    <w:rsid w:val="004472E9"/>
    <w:rsid w:val="00447E63"/>
    <w:rsid w:val="0045113D"/>
    <w:rsid w:val="00452020"/>
    <w:rsid w:val="00453A3D"/>
    <w:rsid w:val="004602DE"/>
    <w:rsid w:val="004610E1"/>
    <w:rsid w:val="0046160B"/>
    <w:rsid w:val="0046429C"/>
    <w:rsid w:val="00465F3B"/>
    <w:rsid w:val="00466AC3"/>
    <w:rsid w:val="00466AE6"/>
    <w:rsid w:val="0046702B"/>
    <w:rsid w:val="00467B46"/>
    <w:rsid w:val="00471AFB"/>
    <w:rsid w:val="004721B9"/>
    <w:rsid w:val="0047358C"/>
    <w:rsid w:val="00474AF2"/>
    <w:rsid w:val="00475578"/>
    <w:rsid w:val="0047758E"/>
    <w:rsid w:val="00477755"/>
    <w:rsid w:val="004803D4"/>
    <w:rsid w:val="00482770"/>
    <w:rsid w:val="00486139"/>
    <w:rsid w:val="00487CAE"/>
    <w:rsid w:val="00490BC9"/>
    <w:rsid w:val="00493B4C"/>
    <w:rsid w:val="0049754D"/>
    <w:rsid w:val="004A2CD7"/>
    <w:rsid w:val="004A357D"/>
    <w:rsid w:val="004A62DB"/>
    <w:rsid w:val="004A6B92"/>
    <w:rsid w:val="004A78F4"/>
    <w:rsid w:val="004B1538"/>
    <w:rsid w:val="004B1637"/>
    <w:rsid w:val="004B33E7"/>
    <w:rsid w:val="004B3D19"/>
    <w:rsid w:val="004B4F40"/>
    <w:rsid w:val="004C225C"/>
    <w:rsid w:val="004C45F2"/>
    <w:rsid w:val="004C464B"/>
    <w:rsid w:val="004C655A"/>
    <w:rsid w:val="004C6F29"/>
    <w:rsid w:val="004D33F2"/>
    <w:rsid w:val="004D3E7B"/>
    <w:rsid w:val="004D442D"/>
    <w:rsid w:val="004D5BD1"/>
    <w:rsid w:val="004D7271"/>
    <w:rsid w:val="004E2430"/>
    <w:rsid w:val="004E34B3"/>
    <w:rsid w:val="004E4DD4"/>
    <w:rsid w:val="004E5D6D"/>
    <w:rsid w:val="004E6C70"/>
    <w:rsid w:val="004F2D88"/>
    <w:rsid w:val="004F5324"/>
    <w:rsid w:val="004F7824"/>
    <w:rsid w:val="00501036"/>
    <w:rsid w:val="00501952"/>
    <w:rsid w:val="00502FB8"/>
    <w:rsid w:val="0050317E"/>
    <w:rsid w:val="00503B3D"/>
    <w:rsid w:val="00507693"/>
    <w:rsid w:val="00510CC9"/>
    <w:rsid w:val="00511E2C"/>
    <w:rsid w:val="00511F48"/>
    <w:rsid w:val="00512210"/>
    <w:rsid w:val="00512991"/>
    <w:rsid w:val="00512DE0"/>
    <w:rsid w:val="00514D58"/>
    <w:rsid w:val="00517BC5"/>
    <w:rsid w:val="005230D4"/>
    <w:rsid w:val="005237E2"/>
    <w:rsid w:val="00523B40"/>
    <w:rsid w:val="00525997"/>
    <w:rsid w:val="00526AFA"/>
    <w:rsid w:val="00530781"/>
    <w:rsid w:val="0053315C"/>
    <w:rsid w:val="0053330E"/>
    <w:rsid w:val="00533738"/>
    <w:rsid w:val="00533D79"/>
    <w:rsid w:val="00533F4D"/>
    <w:rsid w:val="00534807"/>
    <w:rsid w:val="00535421"/>
    <w:rsid w:val="00541351"/>
    <w:rsid w:val="0054137E"/>
    <w:rsid w:val="00543824"/>
    <w:rsid w:val="00544A2D"/>
    <w:rsid w:val="00545220"/>
    <w:rsid w:val="00546220"/>
    <w:rsid w:val="00546424"/>
    <w:rsid w:val="00550952"/>
    <w:rsid w:val="00553B26"/>
    <w:rsid w:val="005561E0"/>
    <w:rsid w:val="00557DF9"/>
    <w:rsid w:val="00561542"/>
    <w:rsid w:val="0056194E"/>
    <w:rsid w:val="00561AE9"/>
    <w:rsid w:val="00563A09"/>
    <w:rsid w:val="00563D29"/>
    <w:rsid w:val="00573C39"/>
    <w:rsid w:val="0057409A"/>
    <w:rsid w:val="00577630"/>
    <w:rsid w:val="00577FCF"/>
    <w:rsid w:val="00582C6E"/>
    <w:rsid w:val="00583317"/>
    <w:rsid w:val="00587204"/>
    <w:rsid w:val="0058771C"/>
    <w:rsid w:val="00590BD4"/>
    <w:rsid w:val="00592B2A"/>
    <w:rsid w:val="00592F6F"/>
    <w:rsid w:val="00593831"/>
    <w:rsid w:val="00596A50"/>
    <w:rsid w:val="00597314"/>
    <w:rsid w:val="005A1849"/>
    <w:rsid w:val="005A3FD0"/>
    <w:rsid w:val="005A618A"/>
    <w:rsid w:val="005B0147"/>
    <w:rsid w:val="005B2F2D"/>
    <w:rsid w:val="005B46E5"/>
    <w:rsid w:val="005C2B6C"/>
    <w:rsid w:val="005C2FDD"/>
    <w:rsid w:val="005C3AD9"/>
    <w:rsid w:val="005C41C5"/>
    <w:rsid w:val="005C4FA3"/>
    <w:rsid w:val="005C7067"/>
    <w:rsid w:val="005D5360"/>
    <w:rsid w:val="005D544C"/>
    <w:rsid w:val="005E3E8C"/>
    <w:rsid w:val="005E5176"/>
    <w:rsid w:val="005E7A1F"/>
    <w:rsid w:val="005F09B4"/>
    <w:rsid w:val="005F0FE7"/>
    <w:rsid w:val="005F2428"/>
    <w:rsid w:val="005F4E72"/>
    <w:rsid w:val="005F7AF8"/>
    <w:rsid w:val="005F7E4A"/>
    <w:rsid w:val="00601DB6"/>
    <w:rsid w:val="00602891"/>
    <w:rsid w:val="00610AA6"/>
    <w:rsid w:val="00611269"/>
    <w:rsid w:val="00611D2A"/>
    <w:rsid w:val="00612EA9"/>
    <w:rsid w:val="00614C34"/>
    <w:rsid w:val="00616366"/>
    <w:rsid w:val="006179A1"/>
    <w:rsid w:val="00621C62"/>
    <w:rsid w:val="00622527"/>
    <w:rsid w:val="00623D92"/>
    <w:rsid w:val="00626A36"/>
    <w:rsid w:val="0063025B"/>
    <w:rsid w:val="006307C2"/>
    <w:rsid w:val="00632356"/>
    <w:rsid w:val="006413AA"/>
    <w:rsid w:val="00644D59"/>
    <w:rsid w:val="0064623C"/>
    <w:rsid w:val="00651700"/>
    <w:rsid w:val="006571FF"/>
    <w:rsid w:val="0066031B"/>
    <w:rsid w:val="00661852"/>
    <w:rsid w:val="006621E3"/>
    <w:rsid w:val="006628C2"/>
    <w:rsid w:val="00664226"/>
    <w:rsid w:val="00670545"/>
    <w:rsid w:val="00671B04"/>
    <w:rsid w:val="00672557"/>
    <w:rsid w:val="00676955"/>
    <w:rsid w:val="00676E2C"/>
    <w:rsid w:val="00680B4F"/>
    <w:rsid w:val="00683010"/>
    <w:rsid w:val="0068797B"/>
    <w:rsid w:val="00692AAE"/>
    <w:rsid w:val="00693B9B"/>
    <w:rsid w:val="00695732"/>
    <w:rsid w:val="00697441"/>
    <w:rsid w:val="00697D2A"/>
    <w:rsid w:val="006A0835"/>
    <w:rsid w:val="006A3E54"/>
    <w:rsid w:val="006A6C8E"/>
    <w:rsid w:val="006A6D7C"/>
    <w:rsid w:val="006B1D01"/>
    <w:rsid w:val="006B40F0"/>
    <w:rsid w:val="006B5408"/>
    <w:rsid w:val="006B590B"/>
    <w:rsid w:val="006B77A5"/>
    <w:rsid w:val="006C0E82"/>
    <w:rsid w:val="006C29C0"/>
    <w:rsid w:val="006C6178"/>
    <w:rsid w:val="006C69A3"/>
    <w:rsid w:val="006C7BB9"/>
    <w:rsid w:val="006D395D"/>
    <w:rsid w:val="006D6CE7"/>
    <w:rsid w:val="006E078D"/>
    <w:rsid w:val="006F4037"/>
    <w:rsid w:val="006F69C5"/>
    <w:rsid w:val="006F715B"/>
    <w:rsid w:val="006F7D22"/>
    <w:rsid w:val="006F7E65"/>
    <w:rsid w:val="00701D1D"/>
    <w:rsid w:val="007029F1"/>
    <w:rsid w:val="00703130"/>
    <w:rsid w:val="0070390F"/>
    <w:rsid w:val="00704AEF"/>
    <w:rsid w:val="00705F9B"/>
    <w:rsid w:val="0070678C"/>
    <w:rsid w:val="0071223B"/>
    <w:rsid w:val="0071569C"/>
    <w:rsid w:val="007159D8"/>
    <w:rsid w:val="00716D81"/>
    <w:rsid w:val="007206EF"/>
    <w:rsid w:val="007224ED"/>
    <w:rsid w:val="007261D5"/>
    <w:rsid w:val="00734CB1"/>
    <w:rsid w:val="0073526A"/>
    <w:rsid w:val="007418B0"/>
    <w:rsid w:val="00741EAF"/>
    <w:rsid w:val="00742D20"/>
    <w:rsid w:val="007435DD"/>
    <w:rsid w:val="0074580B"/>
    <w:rsid w:val="00746DB1"/>
    <w:rsid w:val="0075321D"/>
    <w:rsid w:val="00753C9F"/>
    <w:rsid w:val="00763829"/>
    <w:rsid w:val="00764383"/>
    <w:rsid w:val="00764D4F"/>
    <w:rsid w:val="00765D8D"/>
    <w:rsid w:val="00766228"/>
    <w:rsid w:val="00766253"/>
    <w:rsid w:val="00766ABC"/>
    <w:rsid w:val="00772547"/>
    <w:rsid w:val="00777D7F"/>
    <w:rsid w:val="00787601"/>
    <w:rsid w:val="0079488B"/>
    <w:rsid w:val="007A0F19"/>
    <w:rsid w:val="007A0FDE"/>
    <w:rsid w:val="007A2456"/>
    <w:rsid w:val="007A2969"/>
    <w:rsid w:val="007A4C6E"/>
    <w:rsid w:val="007A520D"/>
    <w:rsid w:val="007A53C4"/>
    <w:rsid w:val="007B0E7F"/>
    <w:rsid w:val="007B2E34"/>
    <w:rsid w:val="007B46CA"/>
    <w:rsid w:val="007C282B"/>
    <w:rsid w:val="007C33C4"/>
    <w:rsid w:val="007C5DE4"/>
    <w:rsid w:val="007C680B"/>
    <w:rsid w:val="007D11C4"/>
    <w:rsid w:val="007D7755"/>
    <w:rsid w:val="007D7CE1"/>
    <w:rsid w:val="007E16DB"/>
    <w:rsid w:val="007E1B2A"/>
    <w:rsid w:val="007E6A52"/>
    <w:rsid w:val="007F2CC5"/>
    <w:rsid w:val="007F3D49"/>
    <w:rsid w:val="007F45D7"/>
    <w:rsid w:val="007F69F0"/>
    <w:rsid w:val="007F706D"/>
    <w:rsid w:val="007F71E5"/>
    <w:rsid w:val="008004B4"/>
    <w:rsid w:val="00803DF9"/>
    <w:rsid w:val="00804756"/>
    <w:rsid w:val="00805242"/>
    <w:rsid w:val="00806EC8"/>
    <w:rsid w:val="00807A86"/>
    <w:rsid w:val="00816392"/>
    <w:rsid w:val="008168B3"/>
    <w:rsid w:val="00820F7D"/>
    <w:rsid w:val="00825A1E"/>
    <w:rsid w:val="008273B9"/>
    <w:rsid w:val="008474AD"/>
    <w:rsid w:val="00850AE8"/>
    <w:rsid w:val="0085155A"/>
    <w:rsid w:val="008518BA"/>
    <w:rsid w:val="00856A6B"/>
    <w:rsid w:val="008609F5"/>
    <w:rsid w:val="00863ECE"/>
    <w:rsid w:val="00866F68"/>
    <w:rsid w:val="00871D58"/>
    <w:rsid w:val="00873ACD"/>
    <w:rsid w:val="0087675C"/>
    <w:rsid w:val="008879E2"/>
    <w:rsid w:val="008922AE"/>
    <w:rsid w:val="008B1726"/>
    <w:rsid w:val="008B6518"/>
    <w:rsid w:val="008C0A64"/>
    <w:rsid w:val="008C0E9E"/>
    <w:rsid w:val="008C1035"/>
    <w:rsid w:val="008C13A6"/>
    <w:rsid w:val="008C35A2"/>
    <w:rsid w:val="008C470A"/>
    <w:rsid w:val="008C6A91"/>
    <w:rsid w:val="008D0782"/>
    <w:rsid w:val="008D0B78"/>
    <w:rsid w:val="008D25BF"/>
    <w:rsid w:val="008D2C71"/>
    <w:rsid w:val="008D4D08"/>
    <w:rsid w:val="008D540F"/>
    <w:rsid w:val="008D54AB"/>
    <w:rsid w:val="008D54C5"/>
    <w:rsid w:val="008D7B2D"/>
    <w:rsid w:val="008E08E5"/>
    <w:rsid w:val="008E0C9B"/>
    <w:rsid w:val="008E37B3"/>
    <w:rsid w:val="008E5B24"/>
    <w:rsid w:val="008E682D"/>
    <w:rsid w:val="008E6C9E"/>
    <w:rsid w:val="008F1294"/>
    <w:rsid w:val="008F2782"/>
    <w:rsid w:val="008F396C"/>
    <w:rsid w:val="00900103"/>
    <w:rsid w:val="0091253C"/>
    <w:rsid w:val="0091434E"/>
    <w:rsid w:val="00917B31"/>
    <w:rsid w:val="00917B64"/>
    <w:rsid w:val="00922653"/>
    <w:rsid w:val="00922EAF"/>
    <w:rsid w:val="0092575B"/>
    <w:rsid w:val="00926720"/>
    <w:rsid w:val="00933ED9"/>
    <w:rsid w:val="00940C81"/>
    <w:rsid w:val="00940D12"/>
    <w:rsid w:val="00940D69"/>
    <w:rsid w:val="00943C6F"/>
    <w:rsid w:val="00945297"/>
    <w:rsid w:val="009465E0"/>
    <w:rsid w:val="00946C42"/>
    <w:rsid w:val="00947D30"/>
    <w:rsid w:val="00950655"/>
    <w:rsid w:val="00956FE2"/>
    <w:rsid w:val="00957957"/>
    <w:rsid w:val="00961C76"/>
    <w:rsid w:val="009635FD"/>
    <w:rsid w:val="00967BB4"/>
    <w:rsid w:val="00972467"/>
    <w:rsid w:val="00972A59"/>
    <w:rsid w:val="00973A3D"/>
    <w:rsid w:val="0097707D"/>
    <w:rsid w:val="009807BF"/>
    <w:rsid w:val="00982044"/>
    <w:rsid w:val="0098503C"/>
    <w:rsid w:val="00986595"/>
    <w:rsid w:val="00991ACA"/>
    <w:rsid w:val="009945F3"/>
    <w:rsid w:val="00994866"/>
    <w:rsid w:val="00997FF2"/>
    <w:rsid w:val="009A0A10"/>
    <w:rsid w:val="009A5350"/>
    <w:rsid w:val="009B0713"/>
    <w:rsid w:val="009B4713"/>
    <w:rsid w:val="009B5199"/>
    <w:rsid w:val="009C113F"/>
    <w:rsid w:val="009C11BA"/>
    <w:rsid w:val="009C23D5"/>
    <w:rsid w:val="009C3A0B"/>
    <w:rsid w:val="009C557C"/>
    <w:rsid w:val="009C566D"/>
    <w:rsid w:val="009C6D93"/>
    <w:rsid w:val="009D0109"/>
    <w:rsid w:val="009D47CD"/>
    <w:rsid w:val="009D72A2"/>
    <w:rsid w:val="009E0EE4"/>
    <w:rsid w:val="009E1DE3"/>
    <w:rsid w:val="009E2409"/>
    <w:rsid w:val="009E3760"/>
    <w:rsid w:val="009E54E2"/>
    <w:rsid w:val="009F1813"/>
    <w:rsid w:val="009F4B70"/>
    <w:rsid w:val="009F6DEC"/>
    <w:rsid w:val="009F72B6"/>
    <w:rsid w:val="009F76C3"/>
    <w:rsid w:val="00A00744"/>
    <w:rsid w:val="00A01D04"/>
    <w:rsid w:val="00A01E13"/>
    <w:rsid w:val="00A05651"/>
    <w:rsid w:val="00A07047"/>
    <w:rsid w:val="00A11EE9"/>
    <w:rsid w:val="00A12D31"/>
    <w:rsid w:val="00A20683"/>
    <w:rsid w:val="00A26507"/>
    <w:rsid w:val="00A26AF3"/>
    <w:rsid w:val="00A328F0"/>
    <w:rsid w:val="00A32D1F"/>
    <w:rsid w:val="00A345D6"/>
    <w:rsid w:val="00A404A4"/>
    <w:rsid w:val="00A410A1"/>
    <w:rsid w:val="00A432D1"/>
    <w:rsid w:val="00A43CC9"/>
    <w:rsid w:val="00A478ED"/>
    <w:rsid w:val="00A50B04"/>
    <w:rsid w:val="00A56D65"/>
    <w:rsid w:val="00A5786B"/>
    <w:rsid w:val="00A603B2"/>
    <w:rsid w:val="00A60D0F"/>
    <w:rsid w:val="00A617F2"/>
    <w:rsid w:val="00A62984"/>
    <w:rsid w:val="00A63DE3"/>
    <w:rsid w:val="00A64B34"/>
    <w:rsid w:val="00A64DAB"/>
    <w:rsid w:val="00A66511"/>
    <w:rsid w:val="00A666F1"/>
    <w:rsid w:val="00A74942"/>
    <w:rsid w:val="00A75680"/>
    <w:rsid w:val="00A7651D"/>
    <w:rsid w:val="00A76979"/>
    <w:rsid w:val="00A813E7"/>
    <w:rsid w:val="00A82080"/>
    <w:rsid w:val="00A86E72"/>
    <w:rsid w:val="00A93768"/>
    <w:rsid w:val="00A94D1F"/>
    <w:rsid w:val="00A95CF9"/>
    <w:rsid w:val="00A97267"/>
    <w:rsid w:val="00A9795F"/>
    <w:rsid w:val="00AA0B9A"/>
    <w:rsid w:val="00AA20CC"/>
    <w:rsid w:val="00AA4DE7"/>
    <w:rsid w:val="00AA6BB1"/>
    <w:rsid w:val="00AB372D"/>
    <w:rsid w:val="00AB4BA9"/>
    <w:rsid w:val="00AB52CF"/>
    <w:rsid w:val="00AC117F"/>
    <w:rsid w:val="00AC1207"/>
    <w:rsid w:val="00AC174C"/>
    <w:rsid w:val="00AC31F2"/>
    <w:rsid w:val="00AC7068"/>
    <w:rsid w:val="00AD22A2"/>
    <w:rsid w:val="00AD3C36"/>
    <w:rsid w:val="00AD43F6"/>
    <w:rsid w:val="00AE0536"/>
    <w:rsid w:val="00AE37A8"/>
    <w:rsid w:val="00AE4831"/>
    <w:rsid w:val="00AE5895"/>
    <w:rsid w:val="00AF02EE"/>
    <w:rsid w:val="00AF0A5E"/>
    <w:rsid w:val="00AF2B29"/>
    <w:rsid w:val="00AF74F0"/>
    <w:rsid w:val="00B00ABB"/>
    <w:rsid w:val="00B02CCB"/>
    <w:rsid w:val="00B05C34"/>
    <w:rsid w:val="00B06E7D"/>
    <w:rsid w:val="00B07342"/>
    <w:rsid w:val="00B07689"/>
    <w:rsid w:val="00B12958"/>
    <w:rsid w:val="00B13316"/>
    <w:rsid w:val="00B165D4"/>
    <w:rsid w:val="00B169C0"/>
    <w:rsid w:val="00B17ED0"/>
    <w:rsid w:val="00B2242B"/>
    <w:rsid w:val="00B26274"/>
    <w:rsid w:val="00B33493"/>
    <w:rsid w:val="00B337A7"/>
    <w:rsid w:val="00B34E14"/>
    <w:rsid w:val="00B354D2"/>
    <w:rsid w:val="00B412DA"/>
    <w:rsid w:val="00B464AD"/>
    <w:rsid w:val="00B47C8E"/>
    <w:rsid w:val="00B527E8"/>
    <w:rsid w:val="00B54849"/>
    <w:rsid w:val="00B54AA1"/>
    <w:rsid w:val="00B60291"/>
    <w:rsid w:val="00B6137F"/>
    <w:rsid w:val="00B61AA4"/>
    <w:rsid w:val="00B61E62"/>
    <w:rsid w:val="00B62E37"/>
    <w:rsid w:val="00B64FEB"/>
    <w:rsid w:val="00B65D01"/>
    <w:rsid w:val="00B668F9"/>
    <w:rsid w:val="00B70B57"/>
    <w:rsid w:val="00B86095"/>
    <w:rsid w:val="00B92F39"/>
    <w:rsid w:val="00B94A8A"/>
    <w:rsid w:val="00B952E6"/>
    <w:rsid w:val="00B9675C"/>
    <w:rsid w:val="00BA1BB9"/>
    <w:rsid w:val="00BA4C88"/>
    <w:rsid w:val="00BA5C37"/>
    <w:rsid w:val="00BA6760"/>
    <w:rsid w:val="00BB18DA"/>
    <w:rsid w:val="00BB1943"/>
    <w:rsid w:val="00BB2F0B"/>
    <w:rsid w:val="00BB4F4C"/>
    <w:rsid w:val="00BC3D97"/>
    <w:rsid w:val="00BC3DC6"/>
    <w:rsid w:val="00BC6ABE"/>
    <w:rsid w:val="00BD4371"/>
    <w:rsid w:val="00BD4759"/>
    <w:rsid w:val="00BD4DD0"/>
    <w:rsid w:val="00BD61EE"/>
    <w:rsid w:val="00BE0025"/>
    <w:rsid w:val="00BE05E1"/>
    <w:rsid w:val="00BE082B"/>
    <w:rsid w:val="00BE2FA5"/>
    <w:rsid w:val="00BE75DE"/>
    <w:rsid w:val="00BF0322"/>
    <w:rsid w:val="00BF0C09"/>
    <w:rsid w:val="00BF16C6"/>
    <w:rsid w:val="00BF4A02"/>
    <w:rsid w:val="00BF576B"/>
    <w:rsid w:val="00C02079"/>
    <w:rsid w:val="00C121DC"/>
    <w:rsid w:val="00C14170"/>
    <w:rsid w:val="00C15DEC"/>
    <w:rsid w:val="00C2092D"/>
    <w:rsid w:val="00C21156"/>
    <w:rsid w:val="00C211FC"/>
    <w:rsid w:val="00C269CF"/>
    <w:rsid w:val="00C32603"/>
    <w:rsid w:val="00C33697"/>
    <w:rsid w:val="00C34752"/>
    <w:rsid w:val="00C351C4"/>
    <w:rsid w:val="00C36C1D"/>
    <w:rsid w:val="00C41A7F"/>
    <w:rsid w:val="00C41C6D"/>
    <w:rsid w:val="00C42201"/>
    <w:rsid w:val="00C45202"/>
    <w:rsid w:val="00C45A0A"/>
    <w:rsid w:val="00C46557"/>
    <w:rsid w:val="00C47C33"/>
    <w:rsid w:val="00C50590"/>
    <w:rsid w:val="00C51341"/>
    <w:rsid w:val="00C5266D"/>
    <w:rsid w:val="00C52CAB"/>
    <w:rsid w:val="00C554ED"/>
    <w:rsid w:val="00C571D0"/>
    <w:rsid w:val="00C577CC"/>
    <w:rsid w:val="00C624F0"/>
    <w:rsid w:val="00C63A02"/>
    <w:rsid w:val="00C64AA6"/>
    <w:rsid w:val="00C65D96"/>
    <w:rsid w:val="00C66E9A"/>
    <w:rsid w:val="00C6757A"/>
    <w:rsid w:val="00C70EC2"/>
    <w:rsid w:val="00C73A66"/>
    <w:rsid w:val="00C7460C"/>
    <w:rsid w:val="00C77076"/>
    <w:rsid w:val="00C7777C"/>
    <w:rsid w:val="00C80C75"/>
    <w:rsid w:val="00C80F5B"/>
    <w:rsid w:val="00C86591"/>
    <w:rsid w:val="00C90773"/>
    <w:rsid w:val="00C93F43"/>
    <w:rsid w:val="00C956C3"/>
    <w:rsid w:val="00CA0D1D"/>
    <w:rsid w:val="00CA4D1A"/>
    <w:rsid w:val="00CA5FF2"/>
    <w:rsid w:val="00CA6632"/>
    <w:rsid w:val="00CB0023"/>
    <w:rsid w:val="00CB0115"/>
    <w:rsid w:val="00CC3A36"/>
    <w:rsid w:val="00CC6C98"/>
    <w:rsid w:val="00CD0039"/>
    <w:rsid w:val="00CD1253"/>
    <w:rsid w:val="00CD20FF"/>
    <w:rsid w:val="00CD2375"/>
    <w:rsid w:val="00CE49EC"/>
    <w:rsid w:val="00CE4DCD"/>
    <w:rsid w:val="00CE4F25"/>
    <w:rsid w:val="00CF1977"/>
    <w:rsid w:val="00CF1E88"/>
    <w:rsid w:val="00CF2B71"/>
    <w:rsid w:val="00CF4D87"/>
    <w:rsid w:val="00CF5E22"/>
    <w:rsid w:val="00CF6288"/>
    <w:rsid w:val="00CF7726"/>
    <w:rsid w:val="00D01930"/>
    <w:rsid w:val="00D03386"/>
    <w:rsid w:val="00D05992"/>
    <w:rsid w:val="00D05CD5"/>
    <w:rsid w:val="00D05D21"/>
    <w:rsid w:val="00D06226"/>
    <w:rsid w:val="00D11EAF"/>
    <w:rsid w:val="00D12433"/>
    <w:rsid w:val="00D12575"/>
    <w:rsid w:val="00D141FC"/>
    <w:rsid w:val="00D14937"/>
    <w:rsid w:val="00D17C65"/>
    <w:rsid w:val="00D22872"/>
    <w:rsid w:val="00D26601"/>
    <w:rsid w:val="00D2674D"/>
    <w:rsid w:val="00D270B1"/>
    <w:rsid w:val="00D36FDD"/>
    <w:rsid w:val="00D37C47"/>
    <w:rsid w:val="00D43710"/>
    <w:rsid w:val="00D5189F"/>
    <w:rsid w:val="00D5218D"/>
    <w:rsid w:val="00D522A1"/>
    <w:rsid w:val="00D53D98"/>
    <w:rsid w:val="00D56D56"/>
    <w:rsid w:val="00D574C1"/>
    <w:rsid w:val="00D6027A"/>
    <w:rsid w:val="00D727A6"/>
    <w:rsid w:val="00D72ADA"/>
    <w:rsid w:val="00D72E1B"/>
    <w:rsid w:val="00D74439"/>
    <w:rsid w:val="00D7553E"/>
    <w:rsid w:val="00D76D53"/>
    <w:rsid w:val="00D773E7"/>
    <w:rsid w:val="00D77FCC"/>
    <w:rsid w:val="00D90187"/>
    <w:rsid w:val="00D90CCB"/>
    <w:rsid w:val="00D936A8"/>
    <w:rsid w:val="00D95C1D"/>
    <w:rsid w:val="00DA102E"/>
    <w:rsid w:val="00DA124D"/>
    <w:rsid w:val="00DA7AE6"/>
    <w:rsid w:val="00DB1CC6"/>
    <w:rsid w:val="00DB2787"/>
    <w:rsid w:val="00DB4897"/>
    <w:rsid w:val="00DB5A56"/>
    <w:rsid w:val="00DB6F65"/>
    <w:rsid w:val="00DC03A6"/>
    <w:rsid w:val="00DC0E6C"/>
    <w:rsid w:val="00DC1D19"/>
    <w:rsid w:val="00DD0570"/>
    <w:rsid w:val="00DD0A4F"/>
    <w:rsid w:val="00DD32CF"/>
    <w:rsid w:val="00DD333B"/>
    <w:rsid w:val="00DD79FF"/>
    <w:rsid w:val="00DE27FD"/>
    <w:rsid w:val="00DF0F86"/>
    <w:rsid w:val="00DF3CCF"/>
    <w:rsid w:val="00DF5474"/>
    <w:rsid w:val="00E00A82"/>
    <w:rsid w:val="00E03FE0"/>
    <w:rsid w:val="00E07F21"/>
    <w:rsid w:val="00E105EE"/>
    <w:rsid w:val="00E115B4"/>
    <w:rsid w:val="00E14DF5"/>
    <w:rsid w:val="00E151BD"/>
    <w:rsid w:val="00E173AE"/>
    <w:rsid w:val="00E211A0"/>
    <w:rsid w:val="00E242BF"/>
    <w:rsid w:val="00E24561"/>
    <w:rsid w:val="00E24877"/>
    <w:rsid w:val="00E2495B"/>
    <w:rsid w:val="00E24B17"/>
    <w:rsid w:val="00E270A7"/>
    <w:rsid w:val="00E30066"/>
    <w:rsid w:val="00E31360"/>
    <w:rsid w:val="00E32B32"/>
    <w:rsid w:val="00E34800"/>
    <w:rsid w:val="00E36BC2"/>
    <w:rsid w:val="00E374A5"/>
    <w:rsid w:val="00E40727"/>
    <w:rsid w:val="00E41740"/>
    <w:rsid w:val="00E4199B"/>
    <w:rsid w:val="00E423EC"/>
    <w:rsid w:val="00E44DBE"/>
    <w:rsid w:val="00E4659E"/>
    <w:rsid w:val="00E50537"/>
    <w:rsid w:val="00E505E1"/>
    <w:rsid w:val="00E5171B"/>
    <w:rsid w:val="00E56027"/>
    <w:rsid w:val="00E5648C"/>
    <w:rsid w:val="00E56B6B"/>
    <w:rsid w:val="00E601C2"/>
    <w:rsid w:val="00E62457"/>
    <w:rsid w:val="00E62F02"/>
    <w:rsid w:val="00E661EB"/>
    <w:rsid w:val="00E67012"/>
    <w:rsid w:val="00E677D5"/>
    <w:rsid w:val="00E703E3"/>
    <w:rsid w:val="00E70D36"/>
    <w:rsid w:val="00E72F52"/>
    <w:rsid w:val="00E74348"/>
    <w:rsid w:val="00E815E2"/>
    <w:rsid w:val="00E8202F"/>
    <w:rsid w:val="00E82516"/>
    <w:rsid w:val="00E82624"/>
    <w:rsid w:val="00E82C05"/>
    <w:rsid w:val="00E84B51"/>
    <w:rsid w:val="00E85FBC"/>
    <w:rsid w:val="00E87BDC"/>
    <w:rsid w:val="00E90D22"/>
    <w:rsid w:val="00E90E51"/>
    <w:rsid w:val="00E92BB2"/>
    <w:rsid w:val="00E955D3"/>
    <w:rsid w:val="00E9705F"/>
    <w:rsid w:val="00E975B5"/>
    <w:rsid w:val="00EA2181"/>
    <w:rsid w:val="00EA40A6"/>
    <w:rsid w:val="00EA4A0F"/>
    <w:rsid w:val="00EA7B3D"/>
    <w:rsid w:val="00EB003A"/>
    <w:rsid w:val="00EB123F"/>
    <w:rsid w:val="00EB59A1"/>
    <w:rsid w:val="00EB6357"/>
    <w:rsid w:val="00EB66AE"/>
    <w:rsid w:val="00EB7DE2"/>
    <w:rsid w:val="00EC0BBD"/>
    <w:rsid w:val="00EC28BF"/>
    <w:rsid w:val="00EC491F"/>
    <w:rsid w:val="00EC559C"/>
    <w:rsid w:val="00EC5704"/>
    <w:rsid w:val="00EC7936"/>
    <w:rsid w:val="00ED378C"/>
    <w:rsid w:val="00ED4B92"/>
    <w:rsid w:val="00EE5E94"/>
    <w:rsid w:val="00EF0910"/>
    <w:rsid w:val="00EF34D6"/>
    <w:rsid w:val="00EF40E1"/>
    <w:rsid w:val="00EF61E8"/>
    <w:rsid w:val="00EF6F0A"/>
    <w:rsid w:val="00F004CF"/>
    <w:rsid w:val="00F00594"/>
    <w:rsid w:val="00F007FB"/>
    <w:rsid w:val="00F05855"/>
    <w:rsid w:val="00F06431"/>
    <w:rsid w:val="00F10A6C"/>
    <w:rsid w:val="00F10AC0"/>
    <w:rsid w:val="00F11497"/>
    <w:rsid w:val="00F133D0"/>
    <w:rsid w:val="00F20300"/>
    <w:rsid w:val="00F247E4"/>
    <w:rsid w:val="00F262EF"/>
    <w:rsid w:val="00F30053"/>
    <w:rsid w:val="00F3149B"/>
    <w:rsid w:val="00F31605"/>
    <w:rsid w:val="00F32AD0"/>
    <w:rsid w:val="00F33456"/>
    <w:rsid w:val="00F33D2D"/>
    <w:rsid w:val="00F35C1E"/>
    <w:rsid w:val="00F35F37"/>
    <w:rsid w:val="00F361FB"/>
    <w:rsid w:val="00F36241"/>
    <w:rsid w:val="00F47551"/>
    <w:rsid w:val="00F5013F"/>
    <w:rsid w:val="00F50771"/>
    <w:rsid w:val="00F50D1C"/>
    <w:rsid w:val="00F51C50"/>
    <w:rsid w:val="00F55CEA"/>
    <w:rsid w:val="00F56B8F"/>
    <w:rsid w:val="00F63125"/>
    <w:rsid w:val="00F65666"/>
    <w:rsid w:val="00F66068"/>
    <w:rsid w:val="00F672A8"/>
    <w:rsid w:val="00F7073C"/>
    <w:rsid w:val="00F71D80"/>
    <w:rsid w:val="00F73EE4"/>
    <w:rsid w:val="00F75EE4"/>
    <w:rsid w:val="00F81AEE"/>
    <w:rsid w:val="00F85BF2"/>
    <w:rsid w:val="00F908A1"/>
    <w:rsid w:val="00F90B35"/>
    <w:rsid w:val="00F91238"/>
    <w:rsid w:val="00F914F0"/>
    <w:rsid w:val="00F91E47"/>
    <w:rsid w:val="00F92F3D"/>
    <w:rsid w:val="00F93423"/>
    <w:rsid w:val="00FA0775"/>
    <w:rsid w:val="00FA14DA"/>
    <w:rsid w:val="00FA22AF"/>
    <w:rsid w:val="00FA2621"/>
    <w:rsid w:val="00FA2B8C"/>
    <w:rsid w:val="00FA5A35"/>
    <w:rsid w:val="00FB5510"/>
    <w:rsid w:val="00FB7672"/>
    <w:rsid w:val="00FB7C5E"/>
    <w:rsid w:val="00FC3AAF"/>
    <w:rsid w:val="00FC74A7"/>
    <w:rsid w:val="00FD157B"/>
    <w:rsid w:val="00FD5588"/>
    <w:rsid w:val="00FD7724"/>
    <w:rsid w:val="00FE1075"/>
    <w:rsid w:val="00FE34D8"/>
    <w:rsid w:val="00FE3D05"/>
    <w:rsid w:val="00FE5950"/>
    <w:rsid w:val="00FE5AF4"/>
    <w:rsid w:val="00FE6E9A"/>
    <w:rsid w:val="00FE7B28"/>
    <w:rsid w:val="00FF2541"/>
    <w:rsid w:val="00FF25A5"/>
    <w:rsid w:val="00FF4107"/>
    <w:rsid w:val="00FF4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34"/>
    <w:rPr>
      <w:rFonts w:eastAsiaTheme="minorEastAsia"/>
      <w:lang w:eastAsia="nb-NO"/>
    </w:rPr>
  </w:style>
  <w:style w:type="paragraph" w:styleId="Overskrift1">
    <w:name w:val="heading 1"/>
    <w:basedOn w:val="Normal"/>
    <w:next w:val="Normal"/>
    <w:link w:val="Overskrift1Tegn"/>
    <w:uiPriority w:val="9"/>
    <w:qFormat/>
    <w:rsid w:val="00091E34"/>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24B17"/>
    <w:pPr>
      <w:keepNext/>
      <w:keepLines/>
      <w:numPr>
        <w:ilvl w:val="1"/>
        <w:numId w:val="26"/>
      </w:numPr>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14C34"/>
    <w:pPr>
      <w:keepNext/>
      <w:keepLines/>
      <w:numPr>
        <w:ilvl w:val="2"/>
        <w:numId w:val="26"/>
      </w:numPr>
      <w:spacing w:before="200"/>
      <w:ind w:left="72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1E34"/>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Overskrift5">
    <w:name w:val="heading 5"/>
    <w:basedOn w:val="Normal"/>
    <w:next w:val="Normal"/>
    <w:link w:val="Overskrift5Tegn"/>
    <w:uiPriority w:val="9"/>
    <w:unhideWhenUsed/>
    <w:qFormat/>
    <w:rsid w:val="00091E3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091E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1E34"/>
    <w:pPr>
      <w:ind w:left="720"/>
      <w:contextualSpacing/>
    </w:pPr>
  </w:style>
  <w:style w:type="character" w:customStyle="1" w:styleId="Overskrift2Tegn">
    <w:name w:val="Overskrift 2 Tegn"/>
    <w:basedOn w:val="Standardskriftforavsnitt"/>
    <w:link w:val="Overskrift2"/>
    <w:uiPriority w:val="9"/>
    <w:rsid w:val="00E24B17"/>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091E34"/>
    <w:rPr>
      <w:rFonts w:asciiTheme="majorHAnsi" w:eastAsiaTheme="majorEastAsia" w:hAnsiTheme="majorHAnsi" w:cstheme="majorBidi"/>
      <w:b/>
      <w:bCs/>
      <w:color w:val="365F91" w:themeColor="accent1" w:themeShade="BF"/>
      <w:sz w:val="28"/>
      <w:szCs w:val="28"/>
      <w:lang w:eastAsia="nb-NO"/>
    </w:rPr>
  </w:style>
  <w:style w:type="paragraph" w:styleId="Overskriftforinnholdsfortegnelse">
    <w:name w:val="TOC Heading"/>
    <w:basedOn w:val="Overskrift1"/>
    <w:next w:val="Normal"/>
    <w:uiPriority w:val="39"/>
    <w:unhideWhenUsed/>
    <w:qFormat/>
    <w:rsid w:val="00091E34"/>
    <w:pPr>
      <w:numPr>
        <w:numId w:val="0"/>
      </w:numPr>
      <w:outlineLvl w:val="9"/>
    </w:pPr>
  </w:style>
  <w:style w:type="paragraph" w:styleId="INNH1">
    <w:name w:val="toc 1"/>
    <w:basedOn w:val="Normal"/>
    <w:next w:val="Normal"/>
    <w:autoRedefine/>
    <w:uiPriority w:val="39"/>
    <w:unhideWhenUsed/>
    <w:rsid w:val="00D37C47"/>
    <w:pPr>
      <w:spacing w:after="100"/>
    </w:pPr>
  </w:style>
  <w:style w:type="character" w:styleId="Hyperkobling">
    <w:name w:val="Hyperlink"/>
    <w:basedOn w:val="Standardskriftforavsnitt"/>
    <w:uiPriority w:val="99"/>
    <w:unhideWhenUsed/>
    <w:rsid w:val="00D37C47"/>
    <w:rPr>
      <w:color w:val="0000FF" w:themeColor="hyperlink"/>
      <w:u w:val="single"/>
    </w:rPr>
  </w:style>
  <w:style w:type="paragraph" w:styleId="Bobletekst">
    <w:name w:val="Balloon Text"/>
    <w:basedOn w:val="Normal"/>
    <w:link w:val="BobletekstTegn"/>
    <w:uiPriority w:val="99"/>
    <w:semiHidden/>
    <w:unhideWhenUsed/>
    <w:rsid w:val="00D37C47"/>
    <w:rPr>
      <w:rFonts w:ascii="Tahoma" w:hAnsi="Tahoma" w:cs="Tahoma"/>
      <w:sz w:val="16"/>
      <w:szCs w:val="16"/>
    </w:rPr>
  </w:style>
  <w:style w:type="character" w:customStyle="1" w:styleId="BobletekstTegn">
    <w:name w:val="Bobletekst Tegn"/>
    <w:basedOn w:val="Standardskriftforavsnitt"/>
    <w:link w:val="Bobletekst"/>
    <w:uiPriority w:val="99"/>
    <w:semiHidden/>
    <w:rsid w:val="00D37C47"/>
    <w:rPr>
      <w:rFonts w:ascii="Tahoma" w:hAnsi="Tahoma" w:cs="Tahoma"/>
      <w:sz w:val="16"/>
      <w:szCs w:val="16"/>
    </w:rPr>
  </w:style>
  <w:style w:type="paragraph" w:styleId="INNH2">
    <w:name w:val="toc 2"/>
    <w:basedOn w:val="Normal"/>
    <w:next w:val="Normal"/>
    <w:autoRedefine/>
    <w:uiPriority w:val="39"/>
    <w:unhideWhenUsed/>
    <w:rsid w:val="00EF61E8"/>
    <w:pPr>
      <w:spacing w:after="100"/>
      <w:ind w:left="220"/>
    </w:pPr>
  </w:style>
  <w:style w:type="character" w:customStyle="1" w:styleId="Overskrift4Tegn">
    <w:name w:val="Overskrift 4 Tegn"/>
    <w:basedOn w:val="Standardskriftforavsnitt"/>
    <w:link w:val="Overskrift4"/>
    <w:uiPriority w:val="9"/>
    <w:rsid w:val="00091E34"/>
    <w:rPr>
      <w:rFonts w:asciiTheme="majorHAnsi" w:eastAsiaTheme="majorEastAsia" w:hAnsiTheme="majorHAnsi" w:cstheme="majorBidi"/>
      <w:b/>
      <w:bCs/>
      <w:i/>
      <w:iCs/>
      <w:color w:val="4F81BD" w:themeColor="accent1"/>
    </w:rPr>
  </w:style>
  <w:style w:type="table" w:styleId="Lystrutenett-uthevingsfarge1">
    <w:name w:val="Light Grid Accent 1"/>
    <w:basedOn w:val="Vanligtabell"/>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foravsnitt"/>
    <w:link w:val="Overskrift3"/>
    <w:uiPriority w:val="9"/>
    <w:rsid w:val="00614C34"/>
    <w:rPr>
      <w:rFonts w:asciiTheme="majorHAnsi" w:eastAsiaTheme="majorEastAsia" w:hAnsiTheme="majorHAnsi" w:cstheme="majorBidi"/>
      <w:b/>
      <w:bCs/>
      <w:color w:val="4F81BD" w:themeColor="accent1"/>
      <w:lang w:eastAsia="nb-NO"/>
    </w:rPr>
  </w:style>
  <w:style w:type="table" w:customStyle="1" w:styleId="Lystrutenett-uthevingsfarge11">
    <w:name w:val="Lyst rutenett - uthevingsfarge 11"/>
    <w:basedOn w:val="Vanligtabell"/>
    <w:next w:val="Lystrutenett-uthevingsfarge1"/>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2">
    <w:name w:val="Lyst rutenett - uthevingsfarge 12"/>
    <w:basedOn w:val="Vanligtabell"/>
    <w:next w:val="Lystrutenett-uthevingsfarge1"/>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3">
    <w:name w:val="Lyst rutenett - uthevingsfarge 13"/>
    <w:basedOn w:val="Vanligtabell"/>
    <w:next w:val="Lystrutenett-uthevingsfarge1"/>
    <w:uiPriority w:val="62"/>
    <w:rsid w:val="008518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4">
    <w:name w:val="Lyst rutenett - uthevingsfarge 14"/>
    <w:basedOn w:val="Vanligtabell"/>
    <w:next w:val="Lystrutenett-uthevingsfarge1"/>
    <w:uiPriority w:val="62"/>
    <w:rsid w:val="008518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H3">
    <w:name w:val="toc 3"/>
    <w:basedOn w:val="Normal"/>
    <w:next w:val="Normal"/>
    <w:autoRedefine/>
    <w:uiPriority w:val="39"/>
    <w:unhideWhenUsed/>
    <w:rsid w:val="00D76D53"/>
    <w:pPr>
      <w:spacing w:after="100"/>
      <w:ind w:left="440"/>
    </w:pPr>
  </w:style>
  <w:style w:type="table" w:styleId="Tabellrutenett">
    <w:name w:val="Table Grid"/>
    <w:basedOn w:val="Vanligtabell"/>
    <w:uiPriority w:val="59"/>
    <w:rsid w:val="00A5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91E34"/>
    <w:pPr>
      <w:spacing w:after="0" w:line="240" w:lineRule="auto"/>
    </w:pPr>
  </w:style>
  <w:style w:type="character" w:styleId="Sterk">
    <w:name w:val="Strong"/>
    <w:basedOn w:val="Standardskriftforavsnitt"/>
    <w:uiPriority w:val="22"/>
    <w:qFormat/>
    <w:rsid w:val="00091E34"/>
    <w:rPr>
      <w:b/>
      <w:bCs/>
    </w:rPr>
  </w:style>
  <w:style w:type="table" w:customStyle="1" w:styleId="Tabellrutenett1">
    <w:name w:val="Tabellrutenett1"/>
    <w:basedOn w:val="Vanligtabell"/>
    <w:next w:val="Tabellrutenett"/>
    <w:uiPriority w:val="59"/>
    <w:rsid w:val="004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59"/>
    <w:rsid w:val="00B6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59"/>
    <w:rsid w:val="00B6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FB551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B5510"/>
    <w:rPr>
      <w:rFonts w:eastAsiaTheme="minorEastAsia"/>
      <w:sz w:val="20"/>
      <w:szCs w:val="20"/>
      <w:lang w:eastAsia="nb-NO"/>
    </w:rPr>
  </w:style>
  <w:style w:type="character" w:styleId="Fotnotereferanse">
    <w:name w:val="footnote reference"/>
    <w:basedOn w:val="Standardskriftforavsnitt"/>
    <w:uiPriority w:val="99"/>
    <w:semiHidden/>
    <w:unhideWhenUsed/>
    <w:rsid w:val="00FB5510"/>
    <w:rPr>
      <w:vertAlign w:val="superscript"/>
    </w:rPr>
  </w:style>
  <w:style w:type="table" w:styleId="Lysskyggelegging-uthevingsfarge1">
    <w:name w:val="Light Shading Accent 1"/>
    <w:basedOn w:val="Vanligtabell"/>
    <w:uiPriority w:val="60"/>
    <w:rsid w:val="00FB55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uthevingsfarge5">
    <w:name w:val="Light Grid Accent 5"/>
    <w:basedOn w:val="Vanligtabell"/>
    <w:uiPriority w:val="62"/>
    <w:rsid w:val="00FB55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pptekst">
    <w:name w:val="header"/>
    <w:basedOn w:val="Normal"/>
    <w:link w:val="TopptekstTegn"/>
    <w:uiPriority w:val="99"/>
    <w:unhideWhenUsed/>
    <w:rsid w:val="00FA5A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5A35"/>
    <w:rPr>
      <w:rFonts w:eastAsiaTheme="minorEastAsia"/>
      <w:lang w:eastAsia="nb-NO"/>
    </w:rPr>
  </w:style>
  <w:style w:type="paragraph" w:styleId="Bunntekst">
    <w:name w:val="footer"/>
    <w:basedOn w:val="Normal"/>
    <w:link w:val="BunntekstTegn"/>
    <w:uiPriority w:val="99"/>
    <w:unhideWhenUsed/>
    <w:rsid w:val="00FA5A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5A35"/>
    <w:rPr>
      <w:rFonts w:eastAsiaTheme="minorEastAsia"/>
      <w:lang w:eastAsia="nb-NO"/>
    </w:rPr>
  </w:style>
  <w:style w:type="table" w:styleId="Lysskyggelegging-uthevingsfarge5">
    <w:name w:val="Light Shading Accent 5"/>
    <w:basedOn w:val="Vanligtabell"/>
    <w:uiPriority w:val="60"/>
    <w:rsid w:val="00F3345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trutenett-uthevingsfarge15">
    <w:name w:val="Lyst rutenett - uthevingsfarge 15"/>
    <w:basedOn w:val="Vanligtabell"/>
    <w:next w:val="Lystrutenett-uthevingsfarge1"/>
    <w:uiPriority w:val="62"/>
    <w:rsid w:val="00487C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ddelsskyggelegging1uthevingsfarge1">
    <w:name w:val="Medium Shading 1 Accent 1"/>
    <w:basedOn w:val="Vanligtabell"/>
    <w:uiPriority w:val="63"/>
    <w:rsid w:val="00435C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ulgthyperkobling">
    <w:name w:val="FollowedHyperlink"/>
    <w:basedOn w:val="Standardskriftforavsnitt"/>
    <w:uiPriority w:val="99"/>
    <w:semiHidden/>
    <w:unhideWhenUsed/>
    <w:rsid w:val="008004B4"/>
    <w:rPr>
      <w:color w:val="800080" w:themeColor="followedHyperlink"/>
      <w:u w:val="single"/>
    </w:rPr>
  </w:style>
  <w:style w:type="character" w:customStyle="1" w:styleId="Overskrift5Tegn">
    <w:name w:val="Overskrift 5 Tegn"/>
    <w:basedOn w:val="Standardskriftforavsnitt"/>
    <w:link w:val="Overskrift5"/>
    <w:uiPriority w:val="9"/>
    <w:rsid w:val="00091E34"/>
    <w:rPr>
      <w:rFonts w:asciiTheme="majorHAnsi" w:eastAsiaTheme="majorEastAsia" w:hAnsiTheme="majorHAnsi" w:cstheme="majorBidi"/>
      <w:color w:val="243F60" w:themeColor="accent1" w:themeShade="7F"/>
      <w:lang w:eastAsia="nb-NO"/>
    </w:rPr>
  </w:style>
  <w:style w:type="character" w:customStyle="1" w:styleId="Overskrift6Tegn">
    <w:name w:val="Overskrift 6 Tegn"/>
    <w:basedOn w:val="Standardskriftforavsnitt"/>
    <w:link w:val="Overskrift6"/>
    <w:uiPriority w:val="9"/>
    <w:rsid w:val="00091E34"/>
    <w:rPr>
      <w:rFonts w:asciiTheme="majorHAnsi" w:eastAsiaTheme="majorEastAsia" w:hAnsiTheme="majorHAnsi" w:cstheme="majorBidi"/>
      <w:i/>
      <w:iCs/>
      <w:color w:val="243F60" w:themeColor="accent1" w:themeShade="7F"/>
      <w:lang w:eastAsia="nb-NO"/>
    </w:rPr>
  </w:style>
  <w:style w:type="paragraph" w:styleId="Punktmerketliste2">
    <w:name w:val="List Bullet 2"/>
    <w:basedOn w:val="Normal"/>
    <w:uiPriority w:val="99"/>
    <w:unhideWhenUsed/>
    <w:rsid w:val="00602891"/>
    <w:pPr>
      <w:numPr>
        <w:numId w:val="16"/>
      </w:numPr>
      <w:contextualSpacing/>
    </w:pPr>
  </w:style>
  <w:style w:type="paragraph" w:styleId="Liste-forts">
    <w:name w:val="List Continue"/>
    <w:basedOn w:val="Normal"/>
    <w:uiPriority w:val="99"/>
    <w:unhideWhenUsed/>
    <w:rsid w:val="00602891"/>
    <w:pPr>
      <w:spacing w:after="120"/>
      <w:ind w:left="283"/>
      <w:contextualSpacing/>
    </w:pPr>
  </w:style>
  <w:style w:type="paragraph" w:styleId="Liste-forts2">
    <w:name w:val="List Continue 2"/>
    <w:basedOn w:val="Normal"/>
    <w:uiPriority w:val="99"/>
    <w:unhideWhenUsed/>
    <w:rsid w:val="00602891"/>
    <w:pPr>
      <w:spacing w:after="120"/>
      <w:ind w:left="566"/>
      <w:contextualSpacing/>
    </w:pPr>
  </w:style>
  <w:style w:type="paragraph" w:styleId="Bildetekst">
    <w:name w:val="caption"/>
    <w:basedOn w:val="Normal"/>
    <w:next w:val="Normal"/>
    <w:uiPriority w:val="35"/>
    <w:unhideWhenUsed/>
    <w:qFormat/>
    <w:rsid w:val="00091E34"/>
    <w:pPr>
      <w:spacing w:line="240" w:lineRule="auto"/>
    </w:pPr>
    <w:rPr>
      <w:b/>
      <w:bCs/>
      <w:color w:val="4F81BD" w:themeColor="accent1"/>
      <w:sz w:val="18"/>
      <w:szCs w:val="18"/>
    </w:rPr>
  </w:style>
  <w:style w:type="paragraph" w:styleId="Brdtekst">
    <w:name w:val="Body Text"/>
    <w:basedOn w:val="Normal"/>
    <w:link w:val="BrdtekstTegn"/>
    <w:uiPriority w:val="99"/>
    <w:unhideWhenUsed/>
    <w:rsid w:val="00602891"/>
    <w:pPr>
      <w:spacing w:after="120"/>
    </w:pPr>
  </w:style>
  <w:style w:type="character" w:customStyle="1" w:styleId="BrdtekstTegn">
    <w:name w:val="Brødtekst Tegn"/>
    <w:basedOn w:val="Standardskriftforavsnitt"/>
    <w:link w:val="Brdtekst"/>
    <w:uiPriority w:val="99"/>
    <w:rsid w:val="00602891"/>
    <w:rPr>
      <w:rFonts w:eastAsiaTheme="minorEastAsia"/>
      <w:lang w:eastAsia="nb-NO"/>
    </w:rPr>
  </w:style>
  <w:style w:type="paragraph" w:styleId="Brdtekstinnrykk">
    <w:name w:val="Body Text Indent"/>
    <w:basedOn w:val="Normal"/>
    <w:link w:val="BrdtekstinnrykkTegn"/>
    <w:uiPriority w:val="99"/>
    <w:unhideWhenUsed/>
    <w:rsid w:val="00602891"/>
    <w:pPr>
      <w:spacing w:after="120"/>
      <w:ind w:left="283"/>
    </w:pPr>
  </w:style>
  <w:style w:type="character" w:customStyle="1" w:styleId="BrdtekstinnrykkTegn">
    <w:name w:val="Brødtekstinnrykk Tegn"/>
    <w:basedOn w:val="Standardskriftforavsnitt"/>
    <w:link w:val="Brdtekstinnrykk"/>
    <w:uiPriority w:val="99"/>
    <w:rsid w:val="00602891"/>
    <w:rPr>
      <w:rFonts w:eastAsiaTheme="minorEastAsia"/>
      <w:lang w:eastAsia="nb-NO"/>
    </w:rPr>
  </w:style>
  <w:style w:type="paragraph" w:styleId="Brdtekst-frsteinnrykk2">
    <w:name w:val="Body Text First Indent 2"/>
    <w:basedOn w:val="Brdtekstinnrykk"/>
    <w:link w:val="Brdtekst-frsteinnrykk2Tegn"/>
    <w:uiPriority w:val="99"/>
    <w:unhideWhenUsed/>
    <w:rsid w:val="00602891"/>
    <w:pPr>
      <w:spacing w:after="200"/>
      <w:ind w:left="360" w:firstLine="360"/>
    </w:pPr>
  </w:style>
  <w:style w:type="character" w:customStyle="1" w:styleId="Brdtekst-frsteinnrykk2Tegn">
    <w:name w:val="Brødtekst - første innrykk 2 Tegn"/>
    <w:basedOn w:val="BrdtekstinnrykkTegn"/>
    <w:link w:val="Brdtekst-frsteinnrykk2"/>
    <w:uiPriority w:val="99"/>
    <w:rsid w:val="00602891"/>
    <w:rPr>
      <w:rFonts w:eastAsiaTheme="minorEastAsia"/>
      <w:lang w:eastAsia="nb-NO"/>
    </w:rPr>
  </w:style>
  <w:style w:type="character" w:styleId="Merknadsreferanse">
    <w:name w:val="annotation reference"/>
    <w:basedOn w:val="Standardskriftforavsnitt"/>
    <w:uiPriority w:val="99"/>
    <w:semiHidden/>
    <w:unhideWhenUsed/>
    <w:rsid w:val="00194C37"/>
    <w:rPr>
      <w:sz w:val="16"/>
      <w:szCs w:val="16"/>
    </w:rPr>
  </w:style>
  <w:style w:type="paragraph" w:styleId="Merknadstekst">
    <w:name w:val="annotation text"/>
    <w:basedOn w:val="Normal"/>
    <w:link w:val="MerknadstekstTegn"/>
    <w:uiPriority w:val="99"/>
    <w:semiHidden/>
    <w:unhideWhenUsed/>
    <w:rsid w:val="00194C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4C37"/>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194C37"/>
    <w:rPr>
      <w:b/>
      <w:bCs/>
    </w:rPr>
  </w:style>
  <w:style w:type="character" w:customStyle="1" w:styleId="KommentaremneTegn">
    <w:name w:val="Kommentaremne Tegn"/>
    <w:basedOn w:val="MerknadstekstTegn"/>
    <w:link w:val="Kommentaremne"/>
    <w:uiPriority w:val="99"/>
    <w:semiHidden/>
    <w:rsid w:val="00194C37"/>
    <w:rPr>
      <w:rFonts w:eastAsiaTheme="minorEastAsia"/>
      <w:b/>
      <w:bCs/>
      <w:sz w:val="20"/>
      <w:szCs w:val="20"/>
      <w:lang w:eastAsia="nb-NO"/>
    </w:rPr>
  </w:style>
  <w:style w:type="paragraph" w:styleId="Revisjon">
    <w:name w:val="Revision"/>
    <w:hidden/>
    <w:uiPriority w:val="99"/>
    <w:semiHidden/>
    <w:rsid w:val="00194C37"/>
    <w:pPr>
      <w:spacing w:after="0" w:line="240" w:lineRule="auto"/>
    </w:pPr>
    <w:rPr>
      <w:rFonts w:eastAsiaTheme="minorEastAsia"/>
      <w:lang w:eastAsia="nb-NO"/>
    </w:rPr>
  </w:style>
  <w:style w:type="table" w:customStyle="1" w:styleId="Lystrutenett-uthevingsfarge16">
    <w:name w:val="Lyst rutenett - uthevingsfarge 16"/>
    <w:basedOn w:val="Vanligtabell"/>
    <w:next w:val="Lystrutenett-uthevingsfarge1"/>
    <w:uiPriority w:val="62"/>
    <w:rsid w:val="00E2487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
    <w:name w:val="Lyst rutenett - uthevingsfarge 161"/>
    <w:basedOn w:val="Vanligtabell"/>
    <w:next w:val="Lystrutenett-uthevingsfarge1"/>
    <w:uiPriority w:val="62"/>
    <w:rsid w:val="00B169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1">
    <w:name w:val="Lyst rutenett - uthevingsfarge 1611"/>
    <w:basedOn w:val="Vanligtabell"/>
    <w:next w:val="Lystrutenett-uthevingsfarge1"/>
    <w:uiPriority w:val="62"/>
    <w:rsid w:val="008B17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
    <w:name w:val="Lyst rutenett - uthevingsfarge 1612"/>
    <w:basedOn w:val="Vanligtabell"/>
    <w:next w:val="Lystrutenett-uthevingsfarge1"/>
    <w:uiPriority w:val="62"/>
    <w:rsid w:val="003D49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1">
    <w:name w:val="Lyst rutenett - uthevingsfarge 16121"/>
    <w:basedOn w:val="Vanligtabell"/>
    <w:next w:val="Lystrutenett-uthevingsfarge1"/>
    <w:uiPriority w:val="62"/>
    <w:rsid w:val="003341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2">
    <w:name w:val="Lyst rutenett - uthevingsfarge 16122"/>
    <w:basedOn w:val="Vanligtabell"/>
    <w:next w:val="Lystrutenett-uthevingsfarge1"/>
    <w:uiPriority w:val="62"/>
    <w:rsid w:val="003341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3">
    <w:name w:val="Lyst rutenett - uthevingsfarge 16123"/>
    <w:basedOn w:val="Vanligtabell"/>
    <w:next w:val="Lystrutenett-uthevingsfarge1"/>
    <w:uiPriority w:val="62"/>
    <w:rsid w:val="000533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il1">
    <w:name w:val="Stil1"/>
    <w:uiPriority w:val="99"/>
    <w:rsid w:val="00671B04"/>
    <w:pPr>
      <w:numPr>
        <w:numId w:val="25"/>
      </w:numPr>
    </w:pPr>
  </w:style>
  <w:style w:type="character" w:styleId="Svakutheving">
    <w:name w:val="Subtle Emphasis"/>
    <w:basedOn w:val="Standardskriftforavsnitt"/>
    <w:uiPriority w:val="19"/>
    <w:qFormat/>
    <w:rsid w:val="000B3C1D"/>
    <w:rPr>
      <w:i/>
      <w:iCs/>
      <w:color w:val="808080" w:themeColor="text1" w:themeTint="7F"/>
    </w:rPr>
  </w:style>
  <w:style w:type="character" w:styleId="Utheving">
    <w:name w:val="Emphasis"/>
    <w:basedOn w:val="Standardskriftforavsnitt"/>
    <w:uiPriority w:val="20"/>
    <w:qFormat/>
    <w:rsid w:val="00957957"/>
    <w:rPr>
      <w:i/>
      <w:iCs/>
    </w:rPr>
  </w:style>
  <w:style w:type="paragraph" w:styleId="NormalWeb">
    <w:name w:val="Normal (Web)"/>
    <w:basedOn w:val="Normal"/>
    <w:uiPriority w:val="99"/>
    <w:semiHidden/>
    <w:unhideWhenUsed/>
    <w:rsid w:val="008D25BF"/>
    <w:pPr>
      <w:spacing w:after="150" w:line="240" w:lineRule="auto"/>
    </w:pPr>
    <w:rPr>
      <w:rFonts w:ascii="Verdana" w:eastAsia="Times New Roman" w:hAnsi="Verdana" w:cs="Times New Roman"/>
      <w:sz w:val="24"/>
      <w:szCs w:val="24"/>
    </w:rPr>
  </w:style>
  <w:style w:type="paragraph" w:customStyle="1" w:styleId="Default">
    <w:name w:val="Default"/>
    <w:rsid w:val="008D25BF"/>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8D25BF"/>
    <w:rPr>
      <w:color w:val="000000"/>
      <w:sz w:val="22"/>
      <w:szCs w:val="22"/>
    </w:rPr>
  </w:style>
  <w:style w:type="paragraph" w:customStyle="1" w:styleId="Pa1">
    <w:name w:val="Pa1"/>
    <w:basedOn w:val="Default"/>
    <w:next w:val="Default"/>
    <w:uiPriority w:val="99"/>
    <w:rsid w:val="00943C6F"/>
    <w:pPr>
      <w:spacing w:line="241" w:lineRule="atLeast"/>
    </w:pPr>
    <w:rPr>
      <w:color w:val="auto"/>
    </w:rPr>
  </w:style>
  <w:style w:type="character" w:customStyle="1" w:styleId="A6">
    <w:name w:val="A6"/>
    <w:uiPriority w:val="99"/>
    <w:rsid w:val="00EA4A0F"/>
    <w:rPr>
      <w:color w:val="000000"/>
      <w:sz w:val="20"/>
      <w:szCs w:val="20"/>
    </w:rPr>
  </w:style>
  <w:style w:type="character" w:customStyle="1" w:styleId="A13">
    <w:name w:val="A13"/>
    <w:uiPriority w:val="99"/>
    <w:rsid w:val="00EA4A0F"/>
    <w:rPr>
      <w:color w:val="000000"/>
      <w:sz w:val="12"/>
      <w:szCs w:val="12"/>
    </w:rPr>
  </w:style>
  <w:style w:type="character" w:customStyle="1" w:styleId="A10">
    <w:name w:val="A10"/>
    <w:uiPriority w:val="99"/>
    <w:rsid w:val="00BA4C88"/>
    <w:rPr>
      <w:b/>
      <w:bCs/>
      <w:color w:val="000000"/>
      <w:sz w:val="26"/>
      <w:szCs w:val="26"/>
    </w:rPr>
  </w:style>
  <w:style w:type="character" w:customStyle="1" w:styleId="A7">
    <w:name w:val="A7"/>
    <w:uiPriority w:val="99"/>
    <w:rsid w:val="0012716B"/>
    <w:rPr>
      <w:rFonts w:ascii="Corbel" w:hAnsi="Corbel" w:cs="Corbel"/>
      <w:color w:val="000000"/>
      <w:sz w:val="28"/>
      <w:szCs w:val="28"/>
    </w:rPr>
  </w:style>
  <w:style w:type="table" w:styleId="Middelsliste1-uthevingsfarge3">
    <w:name w:val="Medium List 1 Accent 3"/>
    <w:basedOn w:val="Vanligtabell"/>
    <w:uiPriority w:val="65"/>
    <w:rsid w:val="00DF3CC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rutenett3-uthevingsfarge3">
    <w:name w:val="Medium Grid 3 Accent 3"/>
    <w:basedOn w:val="Vanligtabell"/>
    <w:uiPriority w:val="69"/>
    <w:rsid w:val="004520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yslisteuthevingsfarge3">
    <w:name w:val="Light List Accent 3"/>
    <w:basedOn w:val="Vanligtabell"/>
    <w:uiPriority w:val="61"/>
    <w:rsid w:val="004520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34"/>
    <w:rPr>
      <w:rFonts w:eastAsiaTheme="minorEastAsia"/>
      <w:lang w:eastAsia="nb-NO"/>
    </w:rPr>
  </w:style>
  <w:style w:type="paragraph" w:styleId="Overskrift1">
    <w:name w:val="heading 1"/>
    <w:basedOn w:val="Normal"/>
    <w:next w:val="Normal"/>
    <w:link w:val="Overskrift1Tegn"/>
    <w:uiPriority w:val="9"/>
    <w:qFormat/>
    <w:rsid w:val="00091E34"/>
    <w:pPr>
      <w:keepNext/>
      <w:keepLines/>
      <w:numPr>
        <w:numId w:val="2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24B17"/>
    <w:pPr>
      <w:keepNext/>
      <w:keepLines/>
      <w:numPr>
        <w:ilvl w:val="1"/>
        <w:numId w:val="26"/>
      </w:numPr>
      <w:spacing w:before="200"/>
      <w:ind w:left="0" w:firstLine="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14C34"/>
    <w:pPr>
      <w:keepNext/>
      <w:keepLines/>
      <w:numPr>
        <w:ilvl w:val="2"/>
        <w:numId w:val="26"/>
      </w:numPr>
      <w:spacing w:before="200"/>
      <w:ind w:left="72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91E34"/>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Overskrift5">
    <w:name w:val="heading 5"/>
    <w:basedOn w:val="Normal"/>
    <w:next w:val="Normal"/>
    <w:link w:val="Overskrift5Tegn"/>
    <w:uiPriority w:val="9"/>
    <w:unhideWhenUsed/>
    <w:qFormat/>
    <w:rsid w:val="00091E3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091E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1E34"/>
    <w:pPr>
      <w:ind w:left="720"/>
      <w:contextualSpacing/>
    </w:pPr>
  </w:style>
  <w:style w:type="character" w:customStyle="1" w:styleId="Overskrift2Tegn">
    <w:name w:val="Overskrift 2 Tegn"/>
    <w:basedOn w:val="Standardskriftforavsnitt"/>
    <w:link w:val="Overskrift2"/>
    <w:uiPriority w:val="9"/>
    <w:rsid w:val="00E24B17"/>
    <w:rPr>
      <w:rFonts w:asciiTheme="majorHAnsi" w:eastAsiaTheme="majorEastAsia" w:hAnsiTheme="majorHAnsi" w:cstheme="majorBidi"/>
      <w:b/>
      <w:bCs/>
      <w:color w:val="4F81BD" w:themeColor="accent1"/>
      <w:sz w:val="26"/>
      <w:szCs w:val="26"/>
      <w:lang w:eastAsia="nb-NO"/>
    </w:rPr>
  </w:style>
  <w:style w:type="character" w:customStyle="1" w:styleId="Overskrift1Tegn">
    <w:name w:val="Overskrift 1 Tegn"/>
    <w:basedOn w:val="Standardskriftforavsnitt"/>
    <w:link w:val="Overskrift1"/>
    <w:uiPriority w:val="9"/>
    <w:rsid w:val="00091E34"/>
    <w:rPr>
      <w:rFonts w:asciiTheme="majorHAnsi" w:eastAsiaTheme="majorEastAsia" w:hAnsiTheme="majorHAnsi" w:cstheme="majorBidi"/>
      <w:b/>
      <w:bCs/>
      <w:color w:val="365F91" w:themeColor="accent1" w:themeShade="BF"/>
      <w:sz w:val="28"/>
      <w:szCs w:val="28"/>
      <w:lang w:eastAsia="nb-NO"/>
    </w:rPr>
  </w:style>
  <w:style w:type="paragraph" w:styleId="Overskriftforinnholdsfortegnelse">
    <w:name w:val="TOC Heading"/>
    <w:basedOn w:val="Overskrift1"/>
    <w:next w:val="Normal"/>
    <w:uiPriority w:val="39"/>
    <w:unhideWhenUsed/>
    <w:qFormat/>
    <w:rsid w:val="00091E34"/>
    <w:pPr>
      <w:numPr>
        <w:numId w:val="0"/>
      </w:numPr>
      <w:outlineLvl w:val="9"/>
    </w:pPr>
  </w:style>
  <w:style w:type="paragraph" w:styleId="INNH1">
    <w:name w:val="toc 1"/>
    <w:basedOn w:val="Normal"/>
    <w:next w:val="Normal"/>
    <w:autoRedefine/>
    <w:uiPriority w:val="39"/>
    <w:unhideWhenUsed/>
    <w:rsid w:val="00D37C47"/>
    <w:pPr>
      <w:spacing w:after="100"/>
    </w:pPr>
  </w:style>
  <w:style w:type="character" w:styleId="Hyperkobling">
    <w:name w:val="Hyperlink"/>
    <w:basedOn w:val="Standardskriftforavsnitt"/>
    <w:uiPriority w:val="99"/>
    <w:unhideWhenUsed/>
    <w:rsid w:val="00D37C47"/>
    <w:rPr>
      <w:color w:val="0000FF" w:themeColor="hyperlink"/>
      <w:u w:val="single"/>
    </w:rPr>
  </w:style>
  <w:style w:type="paragraph" w:styleId="Bobletekst">
    <w:name w:val="Balloon Text"/>
    <w:basedOn w:val="Normal"/>
    <w:link w:val="BobletekstTegn"/>
    <w:uiPriority w:val="99"/>
    <w:semiHidden/>
    <w:unhideWhenUsed/>
    <w:rsid w:val="00D37C47"/>
    <w:rPr>
      <w:rFonts w:ascii="Tahoma" w:hAnsi="Tahoma" w:cs="Tahoma"/>
      <w:sz w:val="16"/>
      <w:szCs w:val="16"/>
    </w:rPr>
  </w:style>
  <w:style w:type="character" w:customStyle="1" w:styleId="BobletekstTegn">
    <w:name w:val="Bobletekst Tegn"/>
    <w:basedOn w:val="Standardskriftforavsnitt"/>
    <w:link w:val="Bobletekst"/>
    <w:uiPriority w:val="99"/>
    <w:semiHidden/>
    <w:rsid w:val="00D37C47"/>
    <w:rPr>
      <w:rFonts w:ascii="Tahoma" w:hAnsi="Tahoma" w:cs="Tahoma"/>
      <w:sz w:val="16"/>
      <w:szCs w:val="16"/>
    </w:rPr>
  </w:style>
  <w:style w:type="paragraph" w:styleId="INNH2">
    <w:name w:val="toc 2"/>
    <w:basedOn w:val="Normal"/>
    <w:next w:val="Normal"/>
    <w:autoRedefine/>
    <w:uiPriority w:val="39"/>
    <w:unhideWhenUsed/>
    <w:rsid w:val="00EF61E8"/>
    <w:pPr>
      <w:spacing w:after="100"/>
      <w:ind w:left="220"/>
    </w:pPr>
  </w:style>
  <w:style w:type="character" w:customStyle="1" w:styleId="Overskrift4Tegn">
    <w:name w:val="Overskrift 4 Tegn"/>
    <w:basedOn w:val="Standardskriftforavsnitt"/>
    <w:link w:val="Overskrift4"/>
    <w:uiPriority w:val="9"/>
    <w:rsid w:val="00091E34"/>
    <w:rPr>
      <w:rFonts w:asciiTheme="majorHAnsi" w:eastAsiaTheme="majorEastAsia" w:hAnsiTheme="majorHAnsi" w:cstheme="majorBidi"/>
      <w:b/>
      <w:bCs/>
      <w:i/>
      <w:iCs/>
      <w:color w:val="4F81BD" w:themeColor="accent1"/>
    </w:rPr>
  </w:style>
  <w:style w:type="table" w:styleId="Lystrutenett-uthevingsfarge1">
    <w:name w:val="Light Grid Accent 1"/>
    <w:basedOn w:val="Vanligtabell"/>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Overskrift3Tegn">
    <w:name w:val="Overskrift 3 Tegn"/>
    <w:basedOn w:val="Standardskriftforavsnitt"/>
    <w:link w:val="Overskrift3"/>
    <w:uiPriority w:val="9"/>
    <w:rsid w:val="00614C34"/>
    <w:rPr>
      <w:rFonts w:asciiTheme="majorHAnsi" w:eastAsiaTheme="majorEastAsia" w:hAnsiTheme="majorHAnsi" w:cstheme="majorBidi"/>
      <w:b/>
      <w:bCs/>
      <w:color w:val="4F81BD" w:themeColor="accent1"/>
      <w:lang w:eastAsia="nb-NO"/>
    </w:rPr>
  </w:style>
  <w:style w:type="table" w:customStyle="1" w:styleId="Lystrutenett-uthevingsfarge11">
    <w:name w:val="Lyst rutenett - uthevingsfarge 11"/>
    <w:basedOn w:val="Vanligtabell"/>
    <w:next w:val="Lystrutenett-uthevingsfarge1"/>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2">
    <w:name w:val="Lyst rutenett - uthevingsfarge 12"/>
    <w:basedOn w:val="Vanligtabell"/>
    <w:next w:val="Lystrutenett-uthevingsfarge1"/>
    <w:uiPriority w:val="62"/>
    <w:rsid w:val="00C5134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3">
    <w:name w:val="Lyst rutenett - uthevingsfarge 13"/>
    <w:basedOn w:val="Vanligtabell"/>
    <w:next w:val="Lystrutenett-uthevingsfarge1"/>
    <w:uiPriority w:val="62"/>
    <w:rsid w:val="008518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4">
    <w:name w:val="Lyst rutenett - uthevingsfarge 14"/>
    <w:basedOn w:val="Vanligtabell"/>
    <w:next w:val="Lystrutenett-uthevingsfarge1"/>
    <w:uiPriority w:val="62"/>
    <w:rsid w:val="008518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H3">
    <w:name w:val="toc 3"/>
    <w:basedOn w:val="Normal"/>
    <w:next w:val="Normal"/>
    <w:autoRedefine/>
    <w:uiPriority w:val="39"/>
    <w:unhideWhenUsed/>
    <w:rsid w:val="00D76D53"/>
    <w:pPr>
      <w:spacing w:after="100"/>
      <w:ind w:left="440"/>
    </w:pPr>
  </w:style>
  <w:style w:type="table" w:styleId="Tabellrutenett">
    <w:name w:val="Table Grid"/>
    <w:basedOn w:val="Vanligtabell"/>
    <w:uiPriority w:val="59"/>
    <w:rsid w:val="00A5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091E34"/>
    <w:pPr>
      <w:spacing w:after="0" w:line="240" w:lineRule="auto"/>
    </w:pPr>
  </w:style>
  <w:style w:type="character" w:styleId="Sterk">
    <w:name w:val="Strong"/>
    <w:basedOn w:val="Standardskriftforavsnitt"/>
    <w:uiPriority w:val="22"/>
    <w:qFormat/>
    <w:rsid w:val="00091E34"/>
    <w:rPr>
      <w:b/>
      <w:bCs/>
    </w:rPr>
  </w:style>
  <w:style w:type="table" w:customStyle="1" w:styleId="Tabellrutenett1">
    <w:name w:val="Tabellrutenett1"/>
    <w:basedOn w:val="Vanligtabell"/>
    <w:next w:val="Tabellrutenett"/>
    <w:uiPriority w:val="59"/>
    <w:rsid w:val="004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59"/>
    <w:rsid w:val="00B6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Vanligtabell"/>
    <w:next w:val="Tabellrutenett"/>
    <w:uiPriority w:val="59"/>
    <w:rsid w:val="00B6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FB551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B5510"/>
    <w:rPr>
      <w:rFonts w:eastAsiaTheme="minorEastAsia"/>
      <w:sz w:val="20"/>
      <w:szCs w:val="20"/>
      <w:lang w:eastAsia="nb-NO"/>
    </w:rPr>
  </w:style>
  <w:style w:type="character" w:styleId="Fotnotereferanse">
    <w:name w:val="footnote reference"/>
    <w:basedOn w:val="Standardskriftforavsnitt"/>
    <w:uiPriority w:val="99"/>
    <w:semiHidden/>
    <w:unhideWhenUsed/>
    <w:rsid w:val="00FB5510"/>
    <w:rPr>
      <w:vertAlign w:val="superscript"/>
    </w:rPr>
  </w:style>
  <w:style w:type="table" w:styleId="Lysskyggelegging-uthevingsfarge1">
    <w:name w:val="Light Shading Accent 1"/>
    <w:basedOn w:val="Vanligtabell"/>
    <w:uiPriority w:val="60"/>
    <w:rsid w:val="00FB55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rutenett-uthevingsfarge5">
    <w:name w:val="Light Grid Accent 5"/>
    <w:basedOn w:val="Vanligtabell"/>
    <w:uiPriority w:val="62"/>
    <w:rsid w:val="00FB55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pptekst">
    <w:name w:val="header"/>
    <w:basedOn w:val="Normal"/>
    <w:link w:val="TopptekstTegn"/>
    <w:uiPriority w:val="99"/>
    <w:unhideWhenUsed/>
    <w:rsid w:val="00FA5A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5A35"/>
    <w:rPr>
      <w:rFonts w:eastAsiaTheme="minorEastAsia"/>
      <w:lang w:eastAsia="nb-NO"/>
    </w:rPr>
  </w:style>
  <w:style w:type="paragraph" w:styleId="Bunntekst">
    <w:name w:val="footer"/>
    <w:basedOn w:val="Normal"/>
    <w:link w:val="BunntekstTegn"/>
    <w:uiPriority w:val="99"/>
    <w:unhideWhenUsed/>
    <w:rsid w:val="00FA5A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5A35"/>
    <w:rPr>
      <w:rFonts w:eastAsiaTheme="minorEastAsia"/>
      <w:lang w:eastAsia="nb-NO"/>
    </w:rPr>
  </w:style>
  <w:style w:type="table" w:styleId="Lysskyggelegging-uthevingsfarge5">
    <w:name w:val="Light Shading Accent 5"/>
    <w:basedOn w:val="Vanligtabell"/>
    <w:uiPriority w:val="60"/>
    <w:rsid w:val="00F3345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trutenett-uthevingsfarge15">
    <w:name w:val="Lyst rutenett - uthevingsfarge 15"/>
    <w:basedOn w:val="Vanligtabell"/>
    <w:next w:val="Lystrutenett-uthevingsfarge1"/>
    <w:uiPriority w:val="62"/>
    <w:rsid w:val="00487CA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ddelsskyggelegging1uthevingsfarge1">
    <w:name w:val="Medium Shading 1 Accent 1"/>
    <w:basedOn w:val="Vanligtabell"/>
    <w:uiPriority w:val="63"/>
    <w:rsid w:val="00435C7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ulgthyperkobling">
    <w:name w:val="FollowedHyperlink"/>
    <w:basedOn w:val="Standardskriftforavsnitt"/>
    <w:uiPriority w:val="99"/>
    <w:semiHidden/>
    <w:unhideWhenUsed/>
    <w:rsid w:val="008004B4"/>
    <w:rPr>
      <w:color w:val="800080" w:themeColor="followedHyperlink"/>
      <w:u w:val="single"/>
    </w:rPr>
  </w:style>
  <w:style w:type="character" w:customStyle="1" w:styleId="Overskrift5Tegn">
    <w:name w:val="Overskrift 5 Tegn"/>
    <w:basedOn w:val="Standardskriftforavsnitt"/>
    <w:link w:val="Overskrift5"/>
    <w:uiPriority w:val="9"/>
    <w:rsid w:val="00091E34"/>
    <w:rPr>
      <w:rFonts w:asciiTheme="majorHAnsi" w:eastAsiaTheme="majorEastAsia" w:hAnsiTheme="majorHAnsi" w:cstheme="majorBidi"/>
      <w:color w:val="243F60" w:themeColor="accent1" w:themeShade="7F"/>
      <w:lang w:eastAsia="nb-NO"/>
    </w:rPr>
  </w:style>
  <w:style w:type="character" w:customStyle="1" w:styleId="Overskrift6Tegn">
    <w:name w:val="Overskrift 6 Tegn"/>
    <w:basedOn w:val="Standardskriftforavsnitt"/>
    <w:link w:val="Overskrift6"/>
    <w:uiPriority w:val="9"/>
    <w:rsid w:val="00091E34"/>
    <w:rPr>
      <w:rFonts w:asciiTheme="majorHAnsi" w:eastAsiaTheme="majorEastAsia" w:hAnsiTheme="majorHAnsi" w:cstheme="majorBidi"/>
      <w:i/>
      <w:iCs/>
      <w:color w:val="243F60" w:themeColor="accent1" w:themeShade="7F"/>
      <w:lang w:eastAsia="nb-NO"/>
    </w:rPr>
  </w:style>
  <w:style w:type="paragraph" w:styleId="Punktmerketliste2">
    <w:name w:val="List Bullet 2"/>
    <w:basedOn w:val="Normal"/>
    <w:uiPriority w:val="99"/>
    <w:unhideWhenUsed/>
    <w:rsid w:val="00602891"/>
    <w:pPr>
      <w:numPr>
        <w:numId w:val="16"/>
      </w:numPr>
      <w:contextualSpacing/>
    </w:pPr>
  </w:style>
  <w:style w:type="paragraph" w:styleId="Liste-forts">
    <w:name w:val="List Continue"/>
    <w:basedOn w:val="Normal"/>
    <w:uiPriority w:val="99"/>
    <w:unhideWhenUsed/>
    <w:rsid w:val="00602891"/>
    <w:pPr>
      <w:spacing w:after="120"/>
      <w:ind w:left="283"/>
      <w:contextualSpacing/>
    </w:pPr>
  </w:style>
  <w:style w:type="paragraph" w:styleId="Liste-forts2">
    <w:name w:val="List Continue 2"/>
    <w:basedOn w:val="Normal"/>
    <w:uiPriority w:val="99"/>
    <w:unhideWhenUsed/>
    <w:rsid w:val="00602891"/>
    <w:pPr>
      <w:spacing w:after="120"/>
      <w:ind w:left="566"/>
      <w:contextualSpacing/>
    </w:pPr>
  </w:style>
  <w:style w:type="paragraph" w:styleId="Bildetekst">
    <w:name w:val="caption"/>
    <w:basedOn w:val="Normal"/>
    <w:next w:val="Normal"/>
    <w:uiPriority w:val="35"/>
    <w:unhideWhenUsed/>
    <w:qFormat/>
    <w:rsid w:val="00091E34"/>
    <w:pPr>
      <w:spacing w:line="240" w:lineRule="auto"/>
    </w:pPr>
    <w:rPr>
      <w:b/>
      <w:bCs/>
      <w:color w:val="4F81BD" w:themeColor="accent1"/>
      <w:sz w:val="18"/>
      <w:szCs w:val="18"/>
    </w:rPr>
  </w:style>
  <w:style w:type="paragraph" w:styleId="Brdtekst">
    <w:name w:val="Body Text"/>
    <w:basedOn w:val="Normal"/>
    <w:link w:val="BrdtekstTegn"/>
    <w:uiPriority w:val="99"/>
    <w:unhideWhenUsed/>
    <w:rsid w:val="00602891"/>
    <w:pPr>
      <w:spacing w:after="120"/>
    </w:pPr>
  </w:style>
  <w:style w:type="character" w:customStyle="1" w:styleId="BrdtekstTegn">
    <w:name w:val="Brødtekst Tegn"/>
    <w:basedOn w:val="Standardskriftforavsnitt"/>
    <w:link w:val="Brdtekst"/>
    <w:uiPriority w:val="99"/>
    <w:rsid w:val="00602891"/>
    <w:rPr>
      <w:rFonts w:eastAsiaTheme="minorEastAsia"/>
      <w:lang w:eastAsia="nb-NO"/>
    </w:rPr>
  </w:style>
  <w:style w:type="paragraph" w:styleId="Brdtekstinnrykk">
    <w:name w:val="Body Text Indent"/>
    <w:basedOn w:val="Normal"/>
    <w:link w:val="BrdtekstinnrykkTegn"/>
    <w:uiPriority w:val="99"/>
    <w:unhideWhenUsed/>
    <w:rsid w:val="00602891"/>
    <w:pPr>
      <w:spacing w:after="120"/>
      <w:ind w:left="283"/>
    </w:pPr>
  </w:style>
  <w:style w:type="character" w:customStyle="1" w:styleId="BrdtekstinnrykkTegn">
    <w:name w:val="Brødtekstinnrykk Tegn"/>
    <w:basedOn w:val="Standardskriftforavsnitt"/>
    <w:link w:val="Brdtekstinnrykk"/>
    <w:uiPriority w:val="99"/>
    <w:rsid w:val="00602891"/>
    <w:rPr>
      <w:rFonts w:eastAsiaTheme="minorEastAsia"/>
      <w:lang w:eastAsia="nb-NO"/>
    </w:rPr>
  </w:style>
  <w:style w:type="paragraph" w:styleId="Brdtekst-frsteinnrykk2">
    <w:name w:val="Body Text First Indent 2"/>
    <w:basedOn w:val="Brdtekstinnrykk"/>
    <w:link w:val="Brdtekst-frsteinnrykk2Tegn"/>
    <w:uiPriority w:val="99"/>
    <w:unhideWhenUsed/>
    <w:rsid w:val="00602891"/>
    <w:pPr>
      <w:spacing w:after="200"/>
      <w:ind w:left="360" w:firstLine="360"/>
    </w:pPr>
  </w:style>
  <w:style w:type="character" w:customStyle="1" w:styleId="Brdtekst-frsteinnrykk2Tegn">
    <w:name w:val="Brødtekst - første innrykk 2 Tegn"/>
    <w:basedOn w:val="BrdtekstinnrykkTegn"/>
    <w:link w:val="Brdtekst-frsteinnrykk2"/>
    <w:uiPriority w:val="99"/>
    <w:rsid w:val="00602891"/>
    <w:rPr>
      <w:rFonts w:eastAsiaTheme="minorEastAsia"/>
      <w:lang w:eastAsia="nb-NO"/>
    </w:rPr>
  </w:style>
  <w:style w:type="character" w:styleId="Merknadsreferanse">
    <w:name w:val="annotation reference"/>
    <w:basedOn w:val="Standardskriftforavsnitt"/>
    <w:uiPriority w:val="99"/>
    <w:semiHidden/>
    <w:unhideWhenUsed/>
    <w:rsid w:val="00194C37"/>
    <w:rPr>
      <w:sz w:val="16"/>
      <w:szCs w:val="16"/>
    </w:rPr>
  </w:style>
  <w:style w:type="paragraph" w:styleId="Merknadstekst">
    <w:name w:val="annotation text"/>
    <w:basedOn w:val="Normal"/>
    <w:link w:val="MerknadstekstTegn"/>
    <w:uiPriority w:val="99"/>
    <w:semiHidden/>
    <w:unhideWhenUsed/>
    <w:rsid w:val="00194C3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4C37"/>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194C37"/>
    <w:rPr>
      <w:b/>
      <w:bCs/>
    </w:rPr>
  </w:style>
  <w:style w:type="character" w:customStyle="1" w:styleId="KommentaremneTegn">
    <w:name w:val="Kommentaremne Tegn"/>
    <w:basedOn w:val="MerknadstekstTegn"/>
    <w:link w:val="Kommentaremne"/>
    <w:uiPriority w:val="99"/>
    <w:semiHidden/>
    <w:rsid w:val="00194C37"/>
    <w:rPr>
      <w:rFonts w:eastAsiaTheme="minorEastAsia"/>
      <w:b/>
      <w:bCs/>
      <w:sz w:val="20"/>
      <w:szCs w:val="20"/>
      <w:lang w:eastAsia="nb-NO"/>
    </w:rPr>
  </w:style>
  <w:style w:type="paragraph" w:styleId="Revisjon">
    <w:name w:val="Revision"/>
    <w:hidden/>
    <w:uiPriority w:val="99"/>
    <w:semiHidden/>
    <w:rsid w:val="00194C37"/>
    <w:pPr>
      <w:spacing w:after="0" w:line="240" w:lineRule="auto"/>
    </w:pPr>
    <w:rPr>
      <w:rFonts w:eastAsiaTheme="minorEastAsia"/>
      <w:lang w:eastAsia="nb-NO"/>
    </w:rPr>
  </w:style>
  <w:style w:type="table" w:customStyle="1" w:styleId="Lystrutenett-uthevingsfarge16">
    <w:name w:val="Lyst rutenett - uthevingsfarge 16"/>
    <w:basedOn w:val="Vanligtabell"/>
    <w:next w:val="Lystrutenett-uthevingsfarge1"/>
    <w:uiPriority w:val="62"/>
    <w:rsid w:val="00E2487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
    <w:name w:val="Lyst rutenett - uthevingsfarge 161"/>
    <w:basedOn w:val="Vanligtabell"/>
    <w:next w:val="Lystrutenett-uthevingsfarge1"/>
    <w:uiPriority w:val="62"/>
    <w:rsid w:val="00B169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1">
    <w:name w:val="Lyst rutenett - uthevingsfarge 1611"/>
    <w:basedOn w:val="Vanligtabell"/>
    <w:next w:val="Lystrutenett-uthevingsfarge1"/>
    <w:uiPriority w:val="62"/>
    <w:rsid w:val="008B172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
    <w:name w:val="Lyst rutenett - uthevingsfarge 1612"/>
    <w:basedOn w:val="Vanligtabell"/>
    <w:next w:val="Lystrutenett-uthevingsfarge1"/>
    <w:uiPriority w:val="62"/>
    <w:rsid w:val="003D49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1">
    <w:name w:val="Lyst rutenett - uthevingsfarge 16121"/>
    <w:basedOn w:val="Vanligtabell"/>
    <w:next w:val="Lystrutenett-uthevingsfarge1"/>
    <w:uiPriority w:val="62"/>
    <w:rsid w:val="003341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2">
    <w:name w:val="Lyst rutenett - uthevingsfarge 16122"/>
    <w:basedOn w:val="Vanligtabell"/>
    <w:next w:val="Lystrutenett-uthevingsfarge1"/>
    <w:uiPriority w:val="62"/>
    <w:rsid w:val="003341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rutenett-uthevingsfarge16123">
    <w:name w:val="Lyst rutenett - uthevingsfarge 16123"/>
    <w:basedOn w:val="Vanligtabell"/>
    <w:next w:val="Lystrutenett-uthevingsfarge1"/>
    <w:uiPriority w:val="62"/>
    <w:rsid w:val="000533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Stil1">
    <w:name w:val="Stil1"/>
    <w:uiPriority w:val="99"/>
    <w:rsid w:val="00671B04"/>
    <w:pPr>
      <w:numPr>
        <w:numId w:val="25"/>
      </w:numPr>
    </w:pPr>
  </w:style>
  <w:style w:type="character" w:styleId="Svakutheving">
    <w:name w:val="Subtle Emphasis"/>
    <w:basedOn w:val="Standardskriftforavsnitt"/>
    <w:uiPriority w:val="19"/>
    <w:qFormat/>
    <w:rsid w:val="000B3C1D"/>
    <w:rPr>
      <w:i/>
      <w:iCs/>
      <w:color w:val="808080" w:themeColor="text1" w:themeTint="7F"/>
    </w:rPr>
  </w:style>
  <w:style w:type="character" w:styleId="Utheving">
    <w:name w:val="Emphasis"/>
    <w:basedOn w:val="Standardskriftforavsnitt"/>
    <w:uiPriority w:val="20"/>
    <w:qFormat/>
    <w:rsid w:val="00957957"/>
    <w:rPr>
      <w:i/>
      <w:iCs/>
    </w:rPr>
  </w:style>
  <w:style w:type="paragraph" w:styleId="NormalWeb">
    <w:name w:val="Normal (Web)"/>
    <w:basedOn w:val="Normal"/>
    <w:uiPriority w:val="99"/>
    <w:semiHidden/>
    <w:unhideWhenUsed/>
    <w:rsid w:val="008D25BF"/>
    <w:pPr>
      <w:spacing w:after="150" w:line="240" w:lineRule="auto"/>
    </w:pPr>
    <w:rPr>
      <w:rFonts w:ascii="Verdana" w:eastAsia="Times New Roman" w:hAnsi="Verdana" w:cs="Times New Roman"/>
      <w:sz w:val="24"/>
      <w:szCs w:val="24"/>
    </w:rPr>
  </w:style>
  <w:style w:type="paragraph" w:customStyle="1" w:styleId="Default">
    <w:name w:val="Default"/>
    <w:rsid w:val="008D25BF"/>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8D25BF"/>
    <w:rPr>
      <w:color w:val="000000"/>
      <w:sz w:val="22"/>
      <w:szCs w:val="22"/>
    </w:rPr>
  </w:style>
  <w:style w:type="paragraph" w:customStyle="1" w:styleId="Pa1">
    <w:name w:val="Pa1"/>
    <w:basedOn w:val="Default"/>
    <w:next w:val="Default"/>
    <w:uiPriority w:val="99"/>
    <w:rsid w:val="00943C6F"/>
    <w:pPr>
      <w:spacing w:line="241" w:lineRule="atLeast"/>
    </w:pPr>
    <w:rPr>
      <w:color w:val="auto"/>
    </w:rPr>
  </w:style>
  <w:style w:type="character" w:customStyle="1" w:styleId="A6">
    <w:name w:val="A6"/>
    <w:uiPriority w:val="99"/>
    <w:rsid w:val="00EA4A0F"/>
    <w:rPr>
      <w:color w:val="000000"/>
      <w:sz w:val="20"/>
      <w:szCs w:val="20"/>
    </w:rPr>
  </w:style>
  <w:style w:type="character" w:customStyle="1" w:styleId="A13">
    <w:name w:val="A13"/>
    <w:uiPriority w:val="99"/>
    <w:rsid w:val="00EA4A0F"/>
    <w:rPr>
      <w:color w:val="000000"/>
      <w:sz w:val="12"/>
      <w:szCs w:val="12"/>
    </w:rPr>
  </w:style>
  <w:style w:type="character" w:customStyle="1" w:styleId="A10">
    <w:name w:val="A10"/>
    <w:uiPriority w:val="99"/>
    <w:rsid w:val="00BA4C88"/>
    <w:rPr>
      <w:b/>
      <w:bCs/>
      <w:color w:val="000000"/>
      <w:sz w:val="26"/>
      <w:szCs w:val="26"/>
    </w:rPr>
  </w:style>
  <w:style w:type="character" w:customStyle="1" w:styleId="A7">
    <w:name w:val="A7"/>
    <w:uiPriority w:val="99"/>
    <w:rsid w:val="0012716B"/>
    <w:rPr>
      <w:rFonts w:ascii="Corbel" w:hAnsi="Corbel" w:cs="Corbel"/>
      <w:color w:val="000000"/>
      <w:sz w:val="28"/>
      <w:szCs w:val="28"/>
    </w:rPr>
  </w:style>
  <w:style w:type="table" w:styleId="Middelsliste1-uthevingsfarge3">
    <w:name w:val="Medium List 1 Accent 3"/>
    <w:basedOn w:val="Vanligtabell"/>
    <w:uiPriority w:val="65"/>
    <w:rsid w:val="00DF3CC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rutenett3-uthevingsfarge3">
    <w:name w:val="Medium Grid 3 Accent 3"/>
    <w:basedOn w:val="Vanligtabell"/>
    <w:uiPriority w:val="69"/>
    <w:rsid w:val="004520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yslisteuthevingsfarge3">
    <w:name w:val="Light List Accent 3"/>
    <w:basedOn w:val="Vanligtabell"/>
    <w:uiPriority w:val="61"/>
    <w:rsid w:val="0045202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6560">
      <w:bodyDiv w:val="1"/>
      <w:marLeft w:val="0"/>
      <w:marRight w:val="0"/>
      <w:marTop w:val="0"/>
      <w:marBottom w:val="0"/>
      <w:divBdr>
        <w:top w:val="none" w:sz="0" w:space="0" w:color="auto"/>
        <w:left w:val="none" w:sz="0" w:space="0" w:color="auto"/>
        <w:bottom w:val="none" w:sz="0" w:space="0" w:color="auto"/>
        <w:right w:val="none" w:sz="0" w:space="0" w:color="auto"/>
      </w:divBdr>
      <w:divsChild>
        <w:div w:id="438528917">
          <w:marLeft w:val="130"/>
          <w:marRight w:val="0"/>
          <w:marTop w:val="0"/>
          <w:marBottom w:val="0"/>
          <w:divBdr>
            <w:top w:val="none" w:sz="0" w:space="0" w:color="auto"/>
            <w:left w:val="none" w:sz="0" w:space="0" w:color="auto"/>
            <w:bottom w:val="none" w:sz="0" w:space="0" w:color="auto"/>
            <w:right w:val="none" w:sz="0" w:space="0" w:color="auto"/>
          </w:divBdr>
        </w:div>
        <w:div w:id="792871354">
          <w:marLeft w:val="130"/>
          <w:marRight w:val="0"/>
          <w:marTop w:val="0"/>
          <w:marBottom w:val="0"/>
          <w:divBdr>
            <w:top w:val="none" w:sz="0" w:space="0" w:color="auto"/>
            <w:left w:val="none" w:sz="0" w:space="0" w:color="auto"/>
            <w:bottom w:val="none" w:sz="0" w:space="0" w:color="auto"/>
            <w:right w:val="none" w:sz="0" w:space="0" w:color="auto"/>
          </w:divBdr>
        </w:div>
        <w:div w:id="900798511">
          <w:marLeft w:val="130"/>
          <w:marRight w:val="0"/>
          <w:marTop w:val="0"/>
          <w:marBottom w:val="0"/>
          <w:divBdr>
            <w:top w:val="none" w:sz="0" w:space="0" w:color="auto"/>
            <w:left w:val="none" w:sz="0" w:space="0" w:color="auto"/>
            <w:bottom w:val="none" w:sz="0" w:space="0" w:color="auto"/>
            <w:right w:val="none" w:sz="0" w:space="0" w:color="auto"/>
          </w:divBdr>
        </w:div>
      </w:divsChild>
    </w:div>
    <w:div w:id="315650834">
      <w:bodyDiv w:val="1"/>
      <w:marLeft w:val="0"/>
      <w:marRight w:val="0"/>
      <w:marTop w:val="0"/>
      <w:marBottom w:val="0"/>
      <w:divBdr>
        <w:top w:val="none" w:sz="0" w:space="0" w:color="auto"/>
        <w:left w:val="none" w:sz="0" w:space="0" w:color="auto"/>
        <w:bottom w:val="none" w:sz="0" w:space="0" w:color="auto"/>
        <w:right w:val="none" w:sz="0" w:space="0" w:color="auto"/>
      </w:divBdr>
      <w:divsChild>
        <w:div w:id="238490225">
          <w:marLeft w:val="446"/>
          <w:marRight w:val="0"/>
          <w:marTop w:val="0"/>
          <w:marBottom w:val="0"/>
          <w:divBdr>
            <w:top w:val="none" w:sz="0" w:space="0" w:color="auto"/>
            <w:left w:val="none" w:sz="0" w:space="0" w:color="auto"/>
            <w:bottom w:val="none" w:sz="0" w:space="0" w:color="auto"/>
            <w:right w:val="none" w:sz="0" w:space="0" w:color="auto"/>
          </w:divBdr>
        </w:div>
      </w:divsChild>
    </w:div>
    <w:div w:id="325936830">
      <w:bodyDiv w:val="1"/>
      <w:marLeft w:val="0"/>
      <w:marRight w:val="0"/>
      <w:marTop w:val="0"/>
      <w:marBottom w:val="0"/>
      <w:divBdr>
        <w:top w:val="none" w:sz="0" w:space="0" w:color="auto"/>
        <w:left w:val="none" w:sz="0" w:space="0" w:color="auto"/>
        <w:bottom w:val="none" w:sz="0" w:space="0" w:color="auto"/>
        <w:right w:val="none" w:sz="0" w:space="0" w:color="auto"/>
      </w:divBdr>
      <w:divsChild>
        <w:div w:id="894242775">
          <w:marLeft w:val="547"/>
          <w:marRight w:val="0"/>
          <w:marTop w:val="154"/>
          <w:marBottom w:val="0"/>
          <w:divBdr>
            <w:top w:val="none" w:sz="0" w:space="0" w:color="auto"/>
            <w:left w:val="none" w:sz="0" w:space="0" w:color="auto"/>
            <w:bottom w:val="none" w:sz="0" w:space="0" w:color="auto"/>
            <w:right w:val="none" w:sz="0" w:space="0" w:color="auto"/>
          </w:divBdr>
        </w:div>
        <w:div w:id="1745106325">
          <w:marLeft w:val="547"/>
          <w:marRight w:val="0"/>
          <w:marTop w:val="154"/>
          <w:marBottom w:val="0"/>
          <w:divBdr>
            <w:top w:val="none" w:sz="0" w:space="0" w:color="auto"/>
            <w:left w:val="none" w:sz="0" w:space="0" w:color="auto"/>
            <w:bottom w:val="none" w:sz="0" w:space="0" w:color="auto"/>
            <w:right w:val="none" w:sz="0" w:space="0" w:color="auto"/>
          </w:divBdr>
        </w:div>
        <w:div w:id="1365517218">
          <w:marLeft w:val="547"/>
          <w:marRight w:val="0"/>
          <w:marTop w:val="154"/>
          <w:marBottom w:val="0"/>
          <w:divBdr>
            <w:top w:val="none" w:sz="0" w:space="0" w:color="auto"/>
            <w:left w:val="none" w:sz="0" w:space="0" w:color="auto"/>
            <w:bottom w:val="none" w:sz="0" w:space="0" w:color="auto"/>
            <w:right w:val="none" w:sz="0" w:space="0" w:color="auto"/>
          </w:divBdr>
        </w:div>
        <w:div w:id="376322422">
          <w:marLeft w:val="547"/>
          <w:marRight w:val="0"/>
          <w:marTop w:val="154"/>
          <w:marBottom w:val="0"/>
          <w:divBdr>
            <w:top w:val="none" w:sz="0" w:space="0" w:color="auto"/>
            <w:left w:val="none" w:sz="0" w:space="0" w:color="auto"/>
            <w:bottom w:val="none" w:sz="0" w:space="0" w:color="auto"/>
            <w:right w:val="none" w:sz="0" w:space="0" w:color="auto"/>
          </w:divBdr>
        </w:div>
        <w:div w:id="183177489">
          <w:marLeft w:val="547"/>
          <w:marRight w:val="0"/>
          <w:marTop w:val="154"/>
          <w:marBottom w:val="0"/>
          <w:divBdr>
            <w:top w:val="none" w:sz="0" w:space="0" w:color="auto"/>
            <w:left w:val="none" w:sz="0" w:space="0" w:color="auto"/>
            <w:bottom w:val="none" w:sz="0" w:space="0" w:color="auto"/>
            <w:right w:val="none" w:sz="0" w:space="0" w:color="auto"/>
          </w:divBdr>
        </w:div>
        <w:div w:id="1702166706">
          <w:marLeft w:val="547"/>
          <w:marRight w:val="0"/>
          <w:marTop w:val="154"/>
          <w:marBottom w:val="0"/>
          <w:divBdr>
            <w:top w:val="none" w:sz="0" w:space="0" w:color="auto"/>
            <w:left w:val="none" w:sz="0" w:space="0" w:color="auto"/>
            <w:bottom w:val="none" w:sz="0" w:space="0" w:color="auto"/>
            <w:right w:val="none" w:sz="0" w:space="0" w:color="auto"/>
          </w:divBdr>
        </w:div>
        <w:div w:id="146825474">
          <w:marLeft w:val="547"/>
          <w:marRight w:val="0"/>
          <w:marTop w:val="154"/>
          <w:marBottom w:val="0"/>
          <w:divBdr>
            <w:top w:val="none" w:sz="0" w:space="0" w:color="auto"/>
            <w:left w:val="none" w:sz="0" w:space="0" w:color="auto"/>
            <w:bottom w:val="none" w:sz="0" w:space="0" w:color="auto"/>
            <w:right w:val="none" w:sz="0" w:space="0" w:color="auto"/>
          </w:divBdr>
        </w:div>
        <w:div w:id="336543952">
          <w:marLeft w:val="547"/>
          <w:marRight w:val="0"/>
          <w:marTop w:val="154"/>
          <w:marBottom w:val="0"/>
          <w:divBdr>
            <w:top w:val="none" w:sz="0" w:space="0" w:color="auto"/>
            <w:left w:val="none" w:sz="0" w:space="0" w:color="auto"/>
            <w:bottom w:val="none" w:sz="0" w:space="0" w:color="auto"/>
            <w:right w:val="none" w:sz="0" w:space="0" w:color="auto"/>
          </w:divBdr>
        </w:div>
      </w:divsChild>
    </w:div>
    <w:div w:id="330912947">
      <w:bodyDiv w:val="1"/>
      <w:marLeft w:val="0"/>
      <w:marRight w:val="0"/>
      <w:marTop w:val="0"/>
      <w:marBottom w:val="0"/>
      <w:divBdr>
        <w:top w:val="none" w:sz="0" w:space="0" w:color="auto"/>
        <w:left w:val="none" w:sz="0" w:space="0" w:color="auto"/>
        <w:bottom w:val="none" w:sz="0" w:space="0" w:color="auto"/>
        <w:right w:val="none" w:sz="0" w:space="0" w:color="auto"/>
      </w:divBdr>
      <w:divsChild>
        <w:div w:id="550728466">
          <w:marLeft w:val="173"/>
          <w:marRight w:val="0"/>
          <w:marTop w:val="0"/>
          <w:marBottom w:val="0"/>
          <w:divBdr>
            <w:top w:val="none" w:sz="0" w:space="0" w:color="auto"/>
            <w:left w:val="none" w:sz="0" w:space="0" w:color="auto"/>
            <w:bottom w:val="none" w:sz="0" w:space="0" w:color="auto"/>
            <w:right w:val="none" w:sz="0" w:space="0" w:color="auto"/>
          </w:divBdr>
        </w:div>
        <w:div w:id="1239169073">
          <w:marLeft w:val="173"/>
          <w:marRight w:val="0"/>
          <w:marTop w:val="0"/>
          <w:marBottom w:val="0"/>
          <w:divBdr>
            <w:top w:val="none" w:sz="0" w:space="0" w:color="auto"/>
            <w:left w:val="none" w:sz="0" w:space="0" w:color="auto"/>
            <w:bottom w:val="none" w:sz="0" w:space="0" w:color="auto"/>
            <w:right w:val="none" w:sz="0" w:space="0" w:color="auto"/>
          </w:divBdr>
        </w:div>
        <w:div w:id="1553494722">
          <w:marLeft w:val="173"/>
          <w:marRight w:val="0"/>
          <w:marTop w:val="0"/>
          <w:marBottom w:val="0"/>
          <w:divBdr>
            <w:top w:val="none" w:sz="0" w:space="0" w:color="auto"/>
            <w:left w:val="none" w:sz="0" w:space="0" w:color="auto"/>
            <w:bottom w:val="none" w:sz="0" w:space="0" w:color="auto"/>
            <w:right w:val="none" w:sz="0" w:space="0" w:color="auto"/>
          </w:divBdr>
        </w:div>
      </w:divsChild>
    </w:div>
    <w:div w:id="357901708">
      <w:bodyDiv w:val="1"/>
      <w:marLeft w:val="0"/>
      <w:marRight w:val="0"/>
      <w:marTop w:val="0"/>
      <w:marBottom w:val="0"/>
      <w:divBdr>
        <w:top w:val="none" w:sz="0" w:space="0" w:color="auto"/>
        <w:left w:val="none" w:sz="0" w:space="0" w:color="auto"/>
        <w:bottom w:val="none" w:sz="0" w:space="0" w:color="auto"/>
        <w:right w:val="none" w:sz="0" w:space="0" w:color="auto"/>
      </w:divBdr>
      <w:divsChild>
        <w:div w:id="1119059480">
          <w:marLeft w:val="0"/>
          <w:marRight w:val="0"/>
          <w:marTop w:val="0"/>
          <w:marBottom w:val="0"/>
          <w:divBdr>
            <w:top w:val="none" w:sz="0" w:space="0" w:color="auto"/>
            <w:left w:val="none" w:sz="0" w:space="0" w:color="auto"/>
            <w:bottom w:val="none" w:sz="0" w:space="0" w:color="auto"/>
            <w:right w:val="none" w:sz="0" w:space="0" w:color="auto"/>
          </w:divBdr>
          <w:divsChild>
            <w:div w:id="1256741506">
              <w:marLeft w:val="-225"/>
              <w:marRight w:val="-225"/>
              <w:marTop w:val="0"/>
              <w:marBottom w:val="0"/>
              <w:divBdr>
                <w:top w:val="none" w:sz="0" w:space="0" w:color="auto"/>
                <w:left w:val="none" w:sz="0" w:space="0" w:color="auto"/>
                <w:bottom w:val="none" w:sz="0" w:space="0" w:color="auto"/>
                <w:right w:val="none" w:sz="0" w:space="0" w:color="auto"/>
              </w:divBdr>
              <w:divsChild>
                <w:div w:id="9410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5993">
      <w:bodyDiv w:val="1"/>
      <w:marLeft w:val="0"/>
      <w:marRight w:val="0"/>
      <w:marTop w:val="0"/>
      <w:marBottom w:val="0"/>
      <w:divBdr>
        <w:top w:val="none" w:sz="0" w:space="0" w:color="auto"/>
        <w:left w:val="none" w:sz="0" w:space="0" w:color="auto"/>
        <w:bottom w:val="none" w:sz="0" w:space="0" w:color="auto"/>
        <w:right w:val="none" w:sz="0" w:space="0" w:color="auto"/>
      </w:divBdr>
      <w:divsChild>
        <w:div w:id="222714120">
          <w:marLeft w:val="446"/>
          <w:marRight w:val="0"/>
          <w:marTop w:val="0"/>
          <w:marBottom w:val="0"/>
          <w:divBdr>
            <w:top w:val="none" w:sz="0" w:space="0" w:color="auto"/>
            <w:left w:val="none" w:sz="0" w:space="0" w:color="auto"/>
            <w:bottom w:val="none" w:sz="0" w:space="0" w:color="auto"/>
            <w:right w:val="none" w:sz="0" w:space="0" w:color="auto"/>
          </w:divBdr>
        </w:div>
        <w:div w:id="385227152">
          <w:marLeft w:val="446"/>
          <w:marRight w:val="0"/>
          <w:marTop w:val="0"/>
          <w:marBottom w:val="0"/>
          <w:divBdr>
            <w:top w:val="none" w:sz="0" w:space="0" w:color="auto"/>
            <w:left w:val="none" w:sz="0" w:space="0" w:color="auto"/>
            <w:bottom w:val="none" w:sz="0" w:space="0" w:color="auto"/>
            <w:right w:val="none" w:sz="0" w:space="0" w:color="auto"/>
          </w:divBdr>
        </w:div>
        <w:div w:id="771898823">
          <w:marLeft w:val="446"/>
          <w:marRight w:val="0"/>
          <w:marTop w:val="0"/>
          <w:marBottom w:val="0"/>
          <w:divBdr>
            <w:top w:val="none" w:sz="0" w:space="0" w:color="auto"/>
            <w:left w:val="none" w:sz="0" w:space="0" w:color="auto"/>
            <w:bottom w:val="none" w:sz="0" w:space="0" w:color="auto"/>
            <w:right w:val="none" w:sz="0" w:space="0" w:color="auto"/>
          </w:divBdr>
        </w:div>
        <w:div w:id="855467089">
          <w:marLeft w:val="446"/>
          <w:marRight w:val="0"/>
          <w:marTop w:val="0"/>
          <w:marBottom w:val="0"/>
          <w:divBdr>
            <w:top w:val="none" w:sz="0" w:space="0" w:color="auto"/>
            <w:left w:val="none" w:sz="0" w:space="0" w:color="auto"/>
            <w:bottom w:val="none" w:sz="0" w:space="0" w:color="auto"/>
            <w:right w:val="none" w:sz="0" w:space="0" w:color="auto"/>
          </w:divBdr>
        </w:div>
        <w:div w:id="1537084808">
          <w:marLeft w:val="446"/>
          <w:marRight w:val="0"/>
          <w:marTop w:val="0"/>
          <w:marBottom w:val="0"/>
          <w:divBdr>
            <w:top w:val="none" w:sz="0" w:space="0" w:color="auto"/>
            <w:left w:val="none" w:sz="0" w:space="0" w:color="auto"/>
            <w:bottom w:val="none" w:sz="0" w:space="0" w:color="auto"/>
            <w:right w:val="none" w:sz="0" w:space="0" w:color="auto"/>
          </w:divBdr>
        </w:div>
        <w:div w:id="1651712884">
          <w:marLeft w:val="446"/>
          <w:marRight w:val="0"/>
          <w:marTop w:val="0"/>
          <w:marBottom w:val="0"/>
          <w:divBdr>
            <w:top w:val="none" w:sz="0" w:space="0" w:color="auto"/>
            <w:left w:val="none" w:sz="0" w:space="0" w:color="auto"/>
            <w:bottom w:val="none" w:sz="0" w:space="0" w:color="auto"/>
            <w:right w:val="none" w:sz="0" w:space="0" w:color="auto"/>
          </w:divBdr>
        </w:div>
        <w:div w:id="1691376437">
          <w:marLeft w:val="446"/>
          <w:marRight w:val="0"/>
          <w:marTop w:val="0"/>
          <w:marBottom w:val="0"/>
          <w:divBdr>
            <w:top w:val="none" w:sz="0" w:space="0" w:color="auto"/>
            <w:left w:val="none" w:sz="0" w:space="0" w:color="auto"/>
            <w:bottom w:val="none" w:sz="0" w:space="0" w:color="auto"/>
            <w:right w:val="none" w:sz="0" w:space="0" w:color="auto"/>
          </w:divBdr>
        </w:div>
      </w:divsChild>
    </w:div>
    <w:div w:id="532377912">
      <w:bodyDiv w:val="1"/>
      <w:marLeft w:val="0"/>
      <w:marRight w:val="0"/>
      <w:marTop w:val="0"/>
      <w:marBottom w:val="0"/>
      <w:divBdr>
        <w:top w:val="none" w:sz="0" w:space="0" w:color="auto"/>
        <w:left w:val="none" w:sz="0" w:space="0" w:color="auto"/>
        <w:bottom w:val="none" w:sz="0" w:space="0" w:color="auto"/>
        <w:right w:val="none" w:sz="0" w:space="0" w:color="auto"/>
      </w:divBdr>
    </w:div>
    <w:div w:id="590237555">
      <w:bodyDiv w:val="1"/>
      <w:marLeft w:val="0"/>
      <w:marRight w:val="0"/>
      <w:marTop w:val="0"/>
      <w:marBottom w:val="0"/>
      <w:divBdr>
        <w:top w:val="none" w:sz="0" w:space="0" w:color="auto"/>
        <w:left w:val="none" w:sz="0" w:space="0" w:color="auto"/>
        <w:bottom w:val="none" w:sz="0" w:space="0" w:color="auto"/>
        <w:right w:val="none" w:sz="0" w:space="0" w:color="auto"/>
      </w:divBdr>
      <w:divsChild>
        <w:div w:id="651376932">
          <w:marLeft w:val="173"/>
          <w:marRight w:val="0"/>
          <w:marTop w:val="0"/>
          <w:marBottom w:val="0"/>
          <w:divBdr>
            <w:top w:val="none" w:sz="0" w:space="0" w:color="auto"/>
            <w:left w:val="none" w:sz="0" w:space="0" w:color="auto"/>
            <w:bottom w:val="none" w:sz="0" w:space="0" w:color="auto"/>
            <w:right w:val="none" w:sz="0" w:space="0" w:color="auto"/>
          </w:divBdr>
        </w:div>
        <w:div w:id="1325742817">
          <w:marLeft w:val="173"/>
          <w:marRight w:val="0"/>
          <w:marTop w:val="0"/>
          <w:marBottom w:val="0"/>
          <w:divBdr>
            <w:top w:val="none" w:sz="0" w:space="0" w:color="auto"/>
            <w:left w:val="none" w:sz="0" w:space="0" w:color="auto"/>
            <w:bottom w:val="none" w:sz="0" w:space="0" w:color="auto"/>
            <w:right w:val="none" w:sz="0" w:space="0" w:color="auto"/>
          </w:divBdr>
        </w:div>
      </w:divsChild>
    </w:div>
    <w:div w:id="598565468">
      <w:bodyDiv w:val="1"/>
      <w:marLeft w:val="0"/>
      <w:marRight w:val="0"/>
      <w:marTop w:val="0"/>
      <w:marBottom w:val="0"/>
      <w:divBdr>
        <w:top w:val="none" w:sz="0" w:space="0" w:color="auto"/>
        <w:left w:val="none" w:sz="0" w:space="0" w:color="auto"/>
        <w:bottom w:val="none" w:sz="0" w:space="0" w:color="auto"/>
        <w:right w:val="none" w:sz="0" w:space="0" w:color="auto"/>
      </w:divBdr>
    </w:div>
    <w:div w:id="668869589">
      <w:bodyDiv w:val="1"/>
      <w:marLeft w:val="0"/>
      <w:marRight w:val="0"/>
      <w:marTop w:val="0"/>
      <w:marBottom w:val="0"/>
      <w:divBdr>
        <w:top w:val="none" w:sz="0" w:space="0" w:color="auto"/>
        <w:left w:val="none" w:sz="0" w:space="0" w:color="auto"/>
        <w:bottom w:val="none" w:sz="0" w:space="0" w:color="auto"/>
        <w:right w:val="none" w:sz="0" w:space="0" w:color="auto"/>
      </w:divBdr>
    </w:div>
    <w:div w:id="827477995">
      <w:bodyDiv w:val="1"/>
      <w:marLeft w:val="0"/>
      <w:marRight w:val="0"/>
      <w:marTop w:val="0"/>
      <w:marBottom w:val="0"/>
      <w:divBdr>
        <w:top w:val="none" w:sz="0" w:space="0" w:color="auto"/>
        <w:left w:val="none" w:sz="0" w:space="0" w:color="auto"/>
        <w:bottom w:val="none" w:sz="0" w:space="0" w:color="auto"/>
        <w:right w:val="none" w:sz="0" w:space="0" w:color="auto"/>
      </w:divBdr>
      <w:divsChild>
        <w:div w:id="49352830">
          <w:marLeft w:val="130"/>
          <w:marRight w:val="0"/>
          <w:marTop w:val="0"/>
          <w:marBottom w:val="0"/>
          <w:divBdr>
            <w:top w:val="none" w:sz="0" w:space="0" w:color="auto"/>
            <w:left w:val="none" w:sz="0" w:space="0" w:color="auto"/>
            <w:bottom w:val="none" w:sz="0" w:space="0" w:color="auto"/>
            <w:right w:val="none" w:sz="0" w:space="0" w:color="auto"/>
          </w:divBdr>
        </w:div>
        <w:div w:id="106581203">
          <w:marLeft w:val="130"/>
          <w:marRight w:val="0"/>
          <w:marTop w:val="0"/>
          <w:marBottom w:val="0"/>
          <w:divBdr>
            <w:top w:val="none" w:sz="0" w:space="0" w:color="auto"/>
            <w:left w:val="none" w:sz="0" w:space="0" w:color="auto"/>
            <w:bottom w:val="none" w:sz="0" w:space="0" w:color="auto"/>
            <w:right w:val="none" w:sz="0" w:space="0" w:color="auto"/>
          </w:divBdr>
        </w:div>
        <w:div w:id="2063481340">
          <w:marLeft w:val="130"/>
          <w:marRight w:val="0"/>
          <w:marTop w:val="0"/>
          <w:marBottom w:val="0"/>
          <w:divBdr>
            <w:top w:val="none" w:sz="0" w:space="0" w:color="auto"/>
            <w:left w:val="none" w:sz="0" w:space="0" w:color="auto"/>
            <w:bottom w:val="none" w:sz="0" w:space="0" w:color="auto"/>
            <w:right w:val="none" w:sz="0" w:space="0" w:color="auto"/>
          </w:divBdr>
        </w:div>
      </w:divsChild>
    </w:div>
    <w:div w:id="876815389">
      <w:bodyDiv w:val="1"/>
      <w:marLeft w:val="0"/>
      <w:marRight w:val="0"/>
      <w:marTop w:val="0"/>
      <w:marBottom w:val="0"/>
      <w:divBdr>
        <w:top w:val="none" w:sz="0" w:space="0" w:color="auto"/>
        <w:left w:val="none" w:sz="0" w:space="0" w:color="auto"/>
        <w:bottom w:val="none" w:sz="0" w:space="0" w:color="auto"/>
        <w:right w:val="none" w:sz="0" w:space="0" w:color="auto"/>
      </w:divBdr>
      <w:divsChild>
        <w:div w:id="94987223">
          <w:marLeft w:val="274"/>
          <w:marRight w:val="0"/>
          <w:marTop w:val="0"/>
          <w:marBottom w:val="0"/>
          <w:divBdr>
            <w:top w:val="none" w:sz="0" w:space="0" w:color="auto"/>
            <w:left w:val="none" w:sz="0" w:space="0" w:color="auto"/>
            <w:bottom w:val="none" w:sz="0" w:space="0" w:color="auto"/>
            <w:right w:val="none" w:sz="0" w:space="0" w:color="auto"/>
          </w:divBdr>
        </w:div>
        <w:div w:id="330064360">
          <w:marLeft w:val="274"/>
          <w:marRight w:val="0"/>
          <w:marTop w:val="0"/>
          <w:marBottom w:val="0"/>
          <w:divBdr>
            <w:top w:val="none" w:sz="0" w:space="0" w:color="auto"/>
            <w:left w:val="none" w:sz="0" w:space="0" w:color="auto"/>
            <w:bottom w:val="none" w:sz="0" w:space="0" w:color="auto"/>
            <w:right w:val="none" w:sz="0" w:space="0" w:color="auto"/>
          </w:divBdr>
        </w:div>
        <w:div w:id="382482925">
          <w:marLeft w:val="274"/>
          <w:marRight w:val="0"/>
          <w:marTop w:val="0"/>
          <w:marBottom w:val="0"/>
          <w:divBdr>
            <w:top w:val="none" w:sz="0" w:space="0" w:color="auto"/>
            <w:left w:val="none" w:sz="0" w:space="0" w:color="auto"/>
            <w:bottom w:val="none" w:sz="0" w:space="0" w:color="auto"/>
            <w:right w:val="none" w:sz="0" w:space="0" w:color="auto"/>
          </w:divBdr>
        </w:div>
        <w:div w:id="927690067">
          <w:marLeft w:val="274"/>
          <w:marRight w:val="0"/>
          <w:marTop w:val="0"/>
          <w:marBottom w:val="0"/>
          <w:divBdr>
            <w:top w:val="none" w:sz="0" w:space="0" w:color="auto"/>
            <w:left w:val="none" w:sz="0" w:space="0" w:color="auto"/>
            <w:bottom w:val="none" w:sz="0" w:space="0" w:color="auto"/>
            <w:right w:val="none" w:sz="0" w:space="0" w:color="auto"/>
          </w:divBdr>
        </w:div>
        <w:div w:id="1284844269">
          <w:marLeft w:val="274"/>
          <w:marRight w:val="0"/>
          <w:marTop w:val="0"/>
          <w:marBottom w:val="0"/>
          <w:divBdr>
            <w:top w:val="none" w:sz="0" w:space="0" w:color="auto"/>
            <w:left w:val="none" w:sz="0" w:space="0" w:color="auto"/>
            <w:bottom w:val="none" w:sz="0" w:space="0" w:color="auto"/>
            <w:right w:val="none" w:sz="0" w:space="0" w:color="auto"/>
          </w:divBdr>
        </w:div>
        <w:div w:id="2066563808">
          <w:marLeft w:val="274"/>
          <w:marRight w:val="0"/>
          <w:marTop w:val="0"/>
          <w:marBottom w:val="0"/>
          <w:divBdr>
            <w:top w:val="none" w:sz="0" w:space="0" w:color="auto"/>
            <w:left w:val="none" w:sz="0" w:space="0" w:color="auto"/>
            <w:bottom w:val="none" w:sz="0" w:space="0" w:color="auto"/>
            <w:right w:val="none" w:sz="0" w:space="0" w:color="auto"/>
          </w:divBdr>
        </w:div>
      </w:divsChild>
    </w:div>
    <w:div w:id="883055530">
      <w:bodyDiv w:val="1"/>
      <w:marLeft w:val="0"/>
      <w:marRight w:val="0"/>
      <w:marTop w:val="0"/>
      <w:marBottom w:val="0"/>
      <w:divBdr>
        <w:top w:val="none" w:sz="0" w:space="0" w:color="auto"/>
        <w:left w:val="none" w:sz="0" w:space="0" w:color="auto"/>
        <w:bottom w:val="none" w:sz="0" w:space="0" w:color="auto"/>
        <w:right w:val="none" w:sz="0" w:space="0" w:color="auto"/>
      </w:divBdr>
      <w:divsChild>
        <w:div w:id="525169139">
          <w:marLeft w:val="130"/>
          <w:marRight w:val="0"/>
          <w:marTop w:val="0"/>
          <w:marBottom w:val="0"/>
          <w:divBdr>
            <w:top w:val="none" w:sz="0" w:space="0" w:color="auto"/>
            <w:left w:val="none" w:sz="0" w:space="0" w:color="auto"/>
            <w:bottom w:val="none" w:sz="0" w:space="0" w:color="auto"/>
            <w:right w:val="none" w:sz="0" w:space="0" w:color="auto"/>
          </w:divBdr>
        </w:div>
        <w:div w:id="1090393321">
          <w:marLeft w:val="130"/>
          <w:marRight w:val="0"/>
          <w:marTop w:val="0"/>
          <w:marBottom w:val="0"/>
          <w:divBdr>
            <w:top w:val="none" w:sz="0" w:space="0" w:color="auto"/>
            <w:left w:val="none" w:sz="0" w:space="0" w:color="auto"/>
            <w:bottom w:val="none" w:sz="0" w:space="0" w:color="auto"/>
            <w:right w:val="none" w:sz="0" w:space="0" w:color="auto"/>
          </w:divBdr>
        </w:div>
        <w:div w:id="1230728968">
          <w:marLeft w:val="130"/>
          <w:marRight w:val="0"/>
          <w:marTop w:val="0"/>
          <w:marBottom w:val="0"/>
          <w:divBdr>
            <w:top w:val="none" w:sz="0" w:space="0" w:color="auto"/>
            <w:left w:val="none" w:sz="0" w:space="0" w:color="auto"/>
            <w:bottom w:val="none" w:sz="0" w:space="0" w:color="auto"/>
            <w:right w:val="none" w:sz="0" w:space="0" w:color="auto"/>
          </w:divBdr>
        </w:div>
        <w:div w:id="1420053931">
          <w:marLeft w:val="130"/>
          <w:marRight w:val="0"/>
          <w:marTop w:val="0"/>
          <w:marBottom w:val="0"/>
          <w:divBdr>
            <w:top w:val="none" w:sz="0" w:space="0" w:color="auto"/>
            <w:left w:val="none" w:sz="0" w:space="0" w:color="auto"/>
            <w:bottom w:val="none" w:sz="0" w:space="0" w:color="auto"/>
            <w:right w:val="none" w:sz="0" w:space="0" w:color="auto"/>
          </w:divBdr>
        </w:div>
        <w:div w:id="1517617240">
          <w:marLeft w:val="130"/>
          <w:marRight w:val="0"/>
          <w:marTop w:val="0"/>
          <w:marBottom w:val="0"/>
          <w:divBdr>
            <w:top w:val="none" w:sz="0" w:space="0" w:color="auto"/>
            <w:left w:val="none" w:sz="0" w:space="0" w:color="auto"/>
            <w:bottom w:val="none" w:sz="0" w:space="0" w:color="auto"/>
            <w:right w:val="none" w:sz="0" w:space="0" w:color="auto"/>
          </w:divBdr>
        </w:div>
        <w:div w:id="1654094061">
          <w:marLeft w:val="130"/>
          <w:marRight w:val="0"/>
          <w:marTop w:val="0"/>
          <w:marBottom w:val="0"/>
          <w:divBdr>
            <w:top w:val="none" w:sz="0" w:space="0" w:color="auto"/>
            <w:left w:val="none" w:sz="0" w:space="0" w:color="auto"/>
            <w:bottom w:val="none" w:sz="0" w:space="0" w:color="auto"/>
            <w:right w:val="none" w:sz="0" w:space="0" w:color="auto"/>
          </w:divBdr>
        </w:div>
      </w:divsChild>
    </w:div>
    <w:div w:id="1066803789">
      <w:bodyDiv w:val="1"/>
      <w:marLeft w:val="0"/>
      <w:marRight w:val="0"/>
      <w:marTop w:val="0"/>
      <w:marBottom w:val="0"/>
      <w:divBdr>
        <w:top w:val="none" w:sz="0" w:space="0" w:color="auto"/>
        <w:left w:val="none" w:sz="0" w:space="0" w:color="auto"/>
        <w:bottom w:val="none" w:sz="0" w:space="0" w:color="auto"/>
        <w:right w:val="none" w:sz="0" w:space="0" w:color="auto"/>
      </w:divBdr>
      <w:divsChild>
        <w:div w:id="470486279">
          <w:marLeft w:val="130"/>
          <w:marRight w:val="0"/>
          <w:marTop w:val="0"/>
          <w:marBottom w:val="0"/>
          <w:divBdr>
            <w:top w:val="none" w:sz="0" w:space="0" w:color="auto"/>
            <w:left w:val="none" w:sz="0" w:space="0" w:color="auto"/>
            <w:bottom w:val="none" w:sz="0" w:space="0" w:color="auto"/>
            <w:right w:val="none" w:sz="0" w:space="0" w:color="auto"/>
          </w:divBdr>
        </w:div>
        <w:div w:id="578056714">
          <w:marLeft w:val="130"/>
          <w:marRight w:val="0"/>
          <w:marTop w:val="0"/>
          <w:marBottom w:val="0"/>
          <w:divBdr>
            <w:top w:val="none" w:sz="0" w:space="0" w:color="auto"/>
            <w:left w:val="none" w:sz="0" w:space="0" w:color="auto"/>
            <w:bottom w:val="none" w:sz="0" w:space="0" w:color="auto"/>
            <w:right w:val="none" w:sz="0" w:space="0" w:color="auto"/>
          </w:divBdr>
        </w:div>
        <w:div w:id="1218904757">
          <w:marLeft w:val="130"/>
          <w:marRight w:val="0"/>
          <w:marTop w:val="0"/>
          <w:marBottom w:val="0"/>
          <w:divBdr>
            <w:top w:val="none" w:sz="0" w:space="0" w:color="auto"/>
            <w:left w:val="none" w:sz="0" w:space="0" w:color="auto"/>
            <w:bottom w:val="none" w:sz="0" w:space="0" w:color="auto"/>
            <w:right w:val="none" w:sz="0" w:space="0" w:color="auto"/>
          </w:divBdr>
        </w:div>
        <w:div w:id="1441411974">
          <w:marLeft w:val="130"/>
          <w:marRight w:val="0"/>
          <w:marTop w:val="0"/>
          <w:marBottom w:val="0"/>
          <w:divBdr>
            <w:top w:val="none" w:sz="0" w:space="0" w:color="auto"/>
            <w:left w:val="none" w:sz="0" w:space="0" w:color="auto"/>
            <w:bottom w:val="none" w:sz="0" w:space="0" w:color="auto"/>
            <w:right w:val="none" w:sz="0" w:space="0" w:color="auto"/>
          </w:divBdr>
        </w:div>
      </w:divsChild>
    </w:div>
    <w:div w:id="1113593065">
      <w:bodyDiv w:val="1"/>
      <w:marLeft w:val="0"/>
      <w:marRight w:val="0"/>
      <w:marTop w:val="0"/>
      <w:marBottom w:val="0"/>
      <w:divBdr>
        <w:top w:val="none" w:sz="0" w:space="0" w:color="auto"/>
        <w:left w:val="none" w:sz="0" w:space="0" w:color="auto"/>
        <w:bottom w:val="none" w:sz="0" w:space="0" w:color="auto"/>
        <w:right w:val="none" w:sz="0" w:space="0" w:color="auto"/>
      </w:divBdr>
    </w:div>
    <w:div w:id="1120953946">
      <w:bodyDiv w:val="1"/>
      <w:marLeft w:val="0"/>
      <w:marRight w:val="0"/>
      <w:marTop w:val="0"/>
      <w:marBottom w:val="0"/>
      <w:divBdr>
        <w:top w:val="none" w:sz="0" w:space="0" w:color="auto"/>
        <w:left w:val="none" w:sz="0" w:space="0" w:color="auto"/>
        <w:bottom w:val="none" w:sz="0" w:space="0" w:color="auto"/>
        <w:right w:val="none" w:sz="0" w:space="0" w:color="auto"/>
      </w:divBdr>
      <w:divsChild>
        <w:div w:id="45374217">
          <w:marLeft w:val="446"/>
          <w:marRight w:val="0"/>
          <w:marTop w:val="0"/>
          <w:marBottom w:val="0"/>
          <w:divBdr>
            <w:top w:val="none" w:sz="0" w:space="0" w:color="auto"/>
            <w:left w:val="none" w:sz="0" w:space="0" w:color="auto"/>
            <w:bottom w:val="none" w:sz="0" w:space="0" w:color="auto"/>
            <w:right w:val="none" w:sz="0" w:space="0" w:color="auto"/>
          </w:divBdr>
        </w:div>
        <w:div w:id="196817236">
          <w:marLeft w:val="446"/>
          <w:marRight w:val="0"/>
          <w:marTop w:val="0"/>
          <w:marBottom w:val="0"/>
          <w:divBdr>
            <w:top w:val="none" w:sz="0" w:space="0" w:color="auto"/>
            <w:left w:val="none" w:sz="0" w:space="0" w:color="auto"/>
            <w:bottom w:val="none" w:sz="0" w:space="0" w:color="auto"/>
            <w:right w:val="none" w:sz="0" w:space="0" w:color="auto"/>
          </w:divBdr>
        </w:div>
        <w:div w:id="339819406">
          <w:marLeft w:val="446"/>
          <w:marRight w:val="0"/>
          <w:marTop w:val="0"/>
          <w:marBottom w:val="0"/>
          <w:divBdr>
            <w:top w:val="none" w:sz="0" w:space="0" w:color="auto"/>
            <w:left w:val="none" w:sz="0" w:space="0" w:color="auto"/>
            <w:bottom w:val="none" w:sz="0" w:space="0" w:color="auto"/>
            <w:right w:val="none" w:sz="0" w:space="0" w:color="auto"/>
          </w:divBdr>
        </w:div>
        <w:div w:id="645822287">
          <w:marLeft w:val="446"/>
          <w:marRight w:val="0"/>
          <w:marTop w:val="0"/>
          <w:marBottom w:val="0"/>
          <w:divBdr>
            <w:top w:val="none" w:sz="0" w:space="0" w:color="auto"/>
            <w:left w:val="none" w:sz="0" w:space="0" w:color="auto"/>
            <w:bottom w:val="none" w:sz="0" w:space="0" w:color="auto"/>
            <w:right w:val="none" w:sz="0" w:space="0" w:color="auto"/>
          </w:divBdr>
        </w:div>
        <w:div w:id="856580891">
          <w:marLeft w:val="446"/>
          <w:marRight w:val="0"/>
          <w:marTop w:val="0"/>
          <w:marBottom w:val="0"/>
          <w:divBdr>
            <w:top w:val="none" w:sz="0" w:space="0" w:color="auto"/>
            <w:left w:val="none" w:sz="0" w:space="0" w:color="auto"/>
            <w:bottom w:val="none" w:sz="0" w:space="0" w:color="auto"/>
            <w:right w:val="none" w:sz="0" w:space="0" w:color="auto"/>
          </w:divBdr>
        </w:div>
        <w:div w:id="1044716709">
          <w:marLeft w:val="446"/>
          <w:marRight w:val="0"/>
          <w:marTop w:val="0"/>
          <w:marBottom w:val="0"/>
          <w:divBdr>
            <w:top w:val="none" w:sz="0" w:space="0" w:color="auto"/>
            <w:left w:val="none" w:sz="0" w:space="0" w:color="auto"/>
            <w:bottom w:val="none" w:sz="0" w:space="0" w:color="auto"/>
            <w:right w:val="none" w:sz="0" w:space="0" w:color="auto"/>
          </w:divBdr>
        </w:div>
        <w:div w:id="1326394297">
          <w:marLeft w:val="446"/>
          <w:marRight w:val="0"/>
          <w:marTop w:val="0"/>
          <w:marBottom w:val="0"/>
          <w:divBdr>
            <w:top w:val="none" w:sz="0" w:space="0" w:color="auto"/>
            <w:left w:val="none" w:sz="0" w:space="0" w:color="auto"/>
            <w:bottom w:val="none" w:sz="0" w:space="0" w:color="auto"/>
            <w:right w:val="none" w:sz="0" w:space="0" w:color="auto"/>
          </w:divBdr>
        </w:div>
        <w:div w:id="1812360179">
          <w:marLeft w:val="446"/>
          <w:marRight w:val="0"/>
          <w:marTop w:val="0"/>
          <w:marBottom w:val="0"/>
          <w:divBdr>
            <w:top w:val="none" w:sz="0" w:space="0" w:color="auto"/>
            <w:left w:val="none" w:sz="0" w:space="0" w:color="auto"/>
            <w:bottom w:val="none" w:sz="0" w:space="0" w:color="auto"/>
            <w:right w:val="none" w:sz="0" w:space="0" w:color="auto"/>
          </w:divBdr>
        </w:div>
        <w:div w:id="1978872856">
          <w:marLeft w:val="446"/>
          <w:marRight w:val="0"/>
          <w:marTop w:val="0"/>
          <w:marBottom w:val="0"/>
          <w:divBdr>
            <w:top w:val="none" w:sz="0" w:space="0" w:color="auto"/>
            <w:left w:val="none" w:sz="0" w:space="0" w:color="auto"/>
            <w:bottom w:val="none" w:sz="0" w:space="0" w:color="auto"/>
            <w:right w:val="none" w:sz="0" w:space="0" w:color="auto"/>
          </w:divBdr>
        </w:div>
        <w:div w:id="2099865549">
          <w:marLeft w:val="446"/>
          <w:marRight w:val="0"/>
          <w:marTop w:val="0"/>
          <w:marBottom w:val="0"/>
          <w:divBdr>
            <w:top w:val="none" w:sz="0" w:space="0" w:color="auto"/>
            <w:left w:val="none" w:sz="0" w:space="0" w:color="auto"/>
            <w:bottom w:val="none" w:sz="0" w:space="0" w:color="auto"/>
            <w:right w:val="none" w:sz="0" w:space="0" w:color="auto"/>
          </w:divBdr>
        </w:div>
      </w:divsChild>
    </w:div>
    <w:div w:id="1195580651">
      <w:bodyDiv w:val="1"/>
      <w:marLeft w:val="0"/>
      <w:marRight w:val="0"/>
      <w:marTop w:val="0"/>
      <w:marBottom w:val="0"/>
      <w:divBdr>
        <w:top w:val="none" w:sz="0" w:space="0" w:color="auto"/>
        <w:left w:val="none" w:sz="0" w:space="0" w:color="auto"/>
        <w:bottom w:val="none" w:sz="0" w:space="0" w:color="auto"/>
        <w:right w:val="none" w:sz="0" w:space="0" w:color="auto"/>
      </w:divBdr>
      <w:divsChild>
        <w:div w:id="179007476">
          <w:marLeft w:val="130"/>
          <w:marRight w:val="0"/>
          <w:marTop w:val="0"/>
          <w:marBottom w:val="0"/>
          <w:divBdr>
            <w:top w:val="none" w:sz="0" w:space="0" w:color="auto"/>
            <w:left w:val="none" w:sz="0" w:space="0" w:color="auto"/>
            <w:bottom w:val="none" w:sz="0" w:space="0" w:color="auto"/>
            <w:right w:val="none" w:sz="0" w:space="0" w:color="auto"/>
          </w:divBdr>
        </w:div>
        <w:div w:id="1260092558">
          <w:marLeft w:val="130"/>
          <w:marRight w:val="0"/>
          <w:marTop w:val="0"/>
          <w:marBottom w:val="0"/>
          <w:divBdr>
            <w:top w:val="none" w:sz="0" w:space="0" w:color="auto"/>
            <w:left w:val="none" w:sz="0" w:space="0" w:color="auto"/>
            <w:bottom w:val="none" w:sz="0" w:space="0" w:color="auto"/>
            <w:right w:val="none" w:sz="0" w:space="0" w:color="auto"/>
          </w:divBdr>
        </w:div>
        <w:div w:id="1658848375">
          <w:marLeft w:val="130"/>
          <w:marRight w:val="0"/>
          <w:marTop w:val="0"/>
          <w:marBottom w:val="0"/>
          <w:divBdr>
            <w:top w:val="none" w:sz="0" w:space="0" w:color="auto"/>
            <w:left w:val="none" w:sz="0" w:space="0" w:color="auto"/>
            <w:bottom w:val="none" w:sz="0" w:space="0" w:color="auto"/>
            <w:right w:val="none" w:sz="0" w:space="0" w:color="auto"/>
          </w:divBdr>
        </w:div>
        <w:div w:id="1960987164">
          <w:marLeft w:val="130"/>
          <w:marRight w:val="0"/>
          <w:marTop w:val="0"/>
          <w:marBottom w:val="0"/>
          <w:divBdr>
            <w:top w:val="none" w:sz="0" w:space="0" w:color="auto"/>
            <w:left w:val="none" w:sz="0" w:space="0" w:color="auto"/>
            <w:bottom w:val="none" w:sz="0" w:space="0" w:color="auto"/>
            <w:right w:val="none" w:sz="0" w:space="0" w:color="auto"/>
          </w:divBdr>
        </w:div>
      </w:divsChild>
    </w:div>
    <w:div w:id="12621020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170">
          <w:marLeft w:val="130"/>
          <w:marRight w:val="0"/>
          <w:marTop w:val="0"/>
          <w:marBottom w:val="0"/>
          <w:divBdr>
            <w:top w:val="none" w:sz="0" w:space="0" w:color="auto"/>
            <w:left w:val="none" w:sz="0" w:space="0" w:color="auto"/>
            <w:bottom w:val="none" w:sz="0" w:space="0" w:color="auto"/>
            <w:right w:val="none" w:sz="0" w:space="0" w:color="auto"/>
          </w:divBdr>
        </w:div>
        <w:div w:id="1302421623">
          <w:marLeft w:val="130"/>
          <w:marRight w:val="0"/>
          <w:marTop w:val="0"/>
          <w:marBottom w:val="0"/>
          <w:divBdr>
            <w:top w:val="none" w:sz="0" w:space="0" w:color="auto"/>
            <w:left w:val="none" w:sz="0" w:space="0" w:color="auto"/>
            <w:bottom w:val="none" w:sz="0" w:space="0" w:color="auto"/>
            <w:right w:val="none" w:sz="0" w:space="0" w:color="auto"/>
          </w:divBdr>
        </w:div>
        <w:div w:id="1377850488">
          <w:marLeft w:val="130"/>
          <w:marRight w:val="0"/>
          <w:marTop w:val="0"/>
          <w:marBottom w:val="0"/>
          <w:divBdr>
            <w:top w:val="none" w:sz="0" w:space="0" w:color="auto"/>
            <w:left w:val="none" w:sz="0" w:space="0" w:color="auto"/>
            <w:bottom w:val="none" w:sz="0" w:space="0" w:color="auto"/>
            <w:right w:val="none" w:sz="0" w:space="0" w:color="auto"/>
          </w:divBdr>
        </w:div>
      </w:divsChild>
    </w:div>
    <w:div w:id="1391656966">
      <w:bodyDiv w:val="1"/>
      <w:marLeft w:val="0"/>
      <w:marRight w:val="0"/>
      <w:marTop w:val="0"/>
      <w:marBottom w:val="0"/>
      <w:divBdr>
        <w:top w:val="none" w:sz="0" w:space="0" w:color="auto"/>
        <w:left w:val="none" w:sz="0" w:space="0" w:color="auto"/>
        <w:bottom w:val="none" w:sz="0" w:space="0" w:color="auto"/>
        <w:right w:val="none" w:sz="0" w:space="0" w:color="auto"/>
      </w:divBdr>
    </w:div>
    <w:div w:id="1392344027">
      <w:bodyDiv w:val="1"/>
      <w:marLeft w:val="0"/>
      <w:marRight w:val="0"/>
      <w:marTop w:val="0"/>
      <w:marBottom w:val="0"/>
      <w:divBdr>
        <w:top w:val="none" w:sz="0" w:space="0" w:color="auto"/>
        <w:left w:val="none" w:sz="0" w:space="0" w:color="auto"/>
        <w:bottom w:val="none" w:sz="0" w:space="0" w:color="auto"/>
        <w:right w:val="none" w:sz="0" w:space="0" w:color="auto"/>
      </w:divBdr>
      <w:divsChild>
        <w:div w:id="724066636">
          <w:marLeft w:val="130"/>
          <w:marRight w:val="0"/>
          <w:marTop w:val="0"/>
          <w:marBottom w:val="0"/>
          <w:divBdr>
            <w:top w:val="none" w:sz="0" w:space="0" w:color="auto"/>
            <w:left w:val="none" w:sz="0" w:space="0" w:color="auto"/>
            <w:bottom w:val="none" w:sz="0" w:space="0" w:color="auto"/>
            <w:right w:val="none" w:sz="0" w:space="0" w:color="auto"/>
          </w:divBdr>
        </w:div>
        <w:div w:id="1734035724">
          <w:marLeft w:val="130"/>
          <w:marRight w:val="0"/>
          <w:marTop w:val="0"/>
          <w:marBottom w:val="0"/>
          <w:divBdr>
            <w:top w:val="none" w:sz="0" w:space="0" w:color="auto"/>
            <w:left w:val="none" w:sz="0" w:space="0" w:color="auto"/>
            <w:bottom w:val="none" w:sz="0" w:space="0" w:color="auto"/>
            <w:right w:val="none" w:sz="0" w:space="0" w:color="auto"/>
          </w:divBdr>
        </w:div>
      </w:divsChild>
    </w:div>
    <w:div w:id="1402412707">
      <w:bodyDiv w:val="1"/>
      <w:marLeft w:val="0"/>
      <w:marRight w:val="0"/>
      <w:marTop w:val="0"/>
      <w:marBottom w:val="0"/>
      <w:divBdr>
        <w:top w:val="none" w:sz="0" w:space="0" w:color="auto"/>
        <w:left w:val="none" w:sz="0" w:space="0" w:color="auto"/>
        <w:bottom w:val="none" w:sz="0" w:space="0" w:color="auto"/>
        <w:right w:val="none" w:sz="0" w:space="0" w:color="auto"/>
      </w:divBdr>
      <w:divsChild>
        <w:div w:id="429857426">
          <w:marLeft w:val="173"/>
          <w:marRight w:val="0"/>
          <w:marTop w:val="0"/>
          <w:marBottom w:val="0"/>
          <w:divBdr>
            <w:top w:val="none" w:sz="0" w:space="0" w:color="auto"/>
            <w:left w:val="none" w:sz="0" w:space="0" w:color="auto"/>
            <w:bottom w:val="none" w:sz="0" w:space="0" w:color="auto"/>
            <w:right w:val="none" w:sz="0" w:space="0" w:color="auto"/>
          </w:divBdr>
        </w:div>
        <w:div w:id="642003844">
          <w:marLeft w:val="173"/>
          <w:marRight w:val="0"/>
          <w:marTop w:val="0"/>
          <w:marBottom w:val="0"/>
          <w:divBdr>
            <w:top w:val="none" w:sz="0" w:space="0" w:color="auto"/>
            <w:left w:val="none" w:sz="0" w:space="0" w:color="auto"/>
            <w:bottom w:val="none" w:sz="0" w:space="0" w:color="auto"/>
            <w:right w:val="none" w:sz="0" w:space="0" w:color="auto"/>
          </w:divBdr>
        </w:div>
        <w:div w:id="1087727693">
          <w:marLeft w:val="173"/>
          <w:marRight w:val="0"/>
          <w:marTop w:val="0"/>
          <w:marBottom w:val="0"/>
          <w:divBdr>
            <w:top w:val="none" w:sz="0" w:space="0" w:color="auto"/>
            <w:left w:val="none" w:sz="0" w:space="0" w:color="auto"/>
            <w:bottom w:val="none" w:sz="0" w:space="0" w:color="auto"/>
            <w:right w:val="none" w:sz="0" w:space="0" w:color="auto"/>
          </w:divBdr>
        </w:div>
        <w:div w:id="1708949374">
          <w:marLeft w:val="173"/>
          <w:marRight w:val="0"/>
          <w:marTop w:val="0"/>
          <w:marBottom w:val="0"/>
          <w:divBdr>
            <w:top w:val="none" w:sz="0" w:space="0" w:color="auto"/>
            <w:left w:val="none" w:sz="0" w:space="0" w:color="auto"/>
            <w:bottom w:val="none" w:sz="0" w:space="0" w:color="auto"/>
            <w:right w:val="none" w:sz="0" w:space="0" w:color="auto"/>
          </w:divBdr>
        </w:div>
        <w:div w:id="1943221436">
          <w:marLeft w:val="173"/>
          <w:marRight w:val="0"/>
          <w:marTop w:val="0"/>
          <w:marBottom w:val="0"/>
          <w:divBdr>
            <w:top w:val="none" w:sz="0" w:space="0" w:color="auto"/>
            <w:left w:val="none" w:sz="0" w:space="0" w:color="auto"/>
            <w:bottom w:val="none" w:sz="0" w:space="0" w:color="auto"/>
            <w:right w:val="none" w:sz="0" w:space="0" w:color="auto"/>
          </w:divBdr>
        </w:div>
      </w:divsChild>
    </w:div>
    <w:div w:id="1485046061">
      <w:bodyDiv w:val="1"/>
      <w:marLeft w:val="0"/>
      <w:marRight w:val="0"/>
      <w:marTop w:val="0"/>
      <w:marBottom w:val="0"/>
      <w:divBdr>
        <w:top w:val="none" w:sz="0" w:space="0" w:color="auto"/>
        <w:left w:val="none" w:sz="0" w:space="0" w:color="auto"/>
        <w:bottom w:val="none" w:sz="0" w:space="0" w:color="auto"/>
        <w:right w:val="none" w:sz="0" w:space="0" w:color="auto"/>
      </w:divBdr>
      <w:divsChild>
        <w:div w:id="909923019">
          <w:marLeft w:val="446"/>
          <w:marRight w:val="0"/>
          <w:marTop w:val="0"/>
          <w:marBottom w:val="0"/>
          <w:divBdr>
            <w:top w:val="none" w:sz="0" w:space="0" w:color="auto"/>
            <w:left w:val="none" w:sz="0" w:space="0" w:color="auto"/>
            <w:bottom w:val="none" w:sz="0" w:space="0" w:color="auto"/>
            <w:right w:val="none" w:sz="0" w:space="0" w:color="auto"/>
          </w:divBdr>
        </w:div>
        <w:div w:id="1618560934">
          <w:marLeft w:val="446"/>
          <w:marRight w:val="0"/>
          <w:marTop w:val="0"/>
          <w:marBottom w:val="0"/>
          <w:divBdr>
            <w:top w:val="none" w:sz="0" w:space="0" w:color="auto"/>
            <w:left w:val="none" w:sz="0" w:space="0" w:color="auto"/>
            <w:bottom w:val="none" w:sz="0" w:space="0" w:color="auto"/>
            <w:right w:val="none" w:sz="0" w:space="0" w:color="auto"/>
          </w:divBdr>
        </w:div>
      </w:divsChild>
    </w:div>
    <w:div w:id="1593077782">
      <w:bodyDiv w:val="1"/>
      <w:marLeft w:val="0"/>
      <w:marRight w:val="0"/>
      <w:marTop w:val="0"/>
      <w:marBottom w:val="0"/>
      <w:divBdr>
        <w:top w:val="none" w:sz="0" w:space="0" w:color="auto"/>
        <w:left w:val="none" w:sz="0" w:space="0" w:color="auto"/>
        <w:bottom w:val="none" w:sz="0" w:space="0" w:color="auto"/>
        <w:right w:val="none" w:sz="0" w:space="0" w:color="auto"/>
      </w:divBdr>
      <w:divsChild>
        <w:div w:id="593246805">
          <w:marLeft w:val="130"/>
          <w:marRight w:val="0"/>
          <w:marTop w:val="0"/>
          <w:marBottom w:val="0"/>
          <w:divBdr>
            <w:top w:val="none" w:sz="0" w:space="0" w:color="auto"/>
            <w:left w:val="none" w:sz="0" w:space="0" w:color="auto"/>
            <w:bottom w:val="none" w:sz="0" w:space="0" w:color="auto"/>
            <w:right w:val="none" w:sz="0" w:space="0" w:color="auto"/>
          </w:divBdr>
        </w:div>
        <w:div w:id="743188759">
          <w:marLeft w:val="130"/>
          <w:marRight w:val="0"/>
          <w:marTop w:val="0"/>
          <w:marBottom w:val="0"/>
          <w:divBdr>
            <w:top w:val="none" w:sz="0" w:space="0" w:color="auto"/>
            <w:left w:val="none" w:sz="0" w:space="0" w:color="auto"/>
            <w:bottom w:val="none" w:sz="0" w:space="0" w:color="auto"/>
            <w:right w:val="none" w:sz="0" w:space="0" w:color="auto"/>
          </w:divBdr>
        </w:div>
        <w:div w:id="797144658">
          <w:marLeft w:val="130"/>
          <w:marRight w:val="0"/>
          <w:marTop w:val="0"/>
          <w:marBottom w:val="0"/>
          <w:divBdr>
            <w:top w:val="none" w:sz="0" w:space="0" w:color="auto"/>
            <w:left w:val="none" w:sz="0" w:space="0" w:color="auto"/>
            <w:bottom w:val="none" w:sz="0" w:space="0" w:color="auto"/>
            <w:right w:val="none" w:sz="0" w:space="0" w:color="auto"/>
          </w:divBdr>
        </w:div>
        <w:div w:id="837160579">
          <w:marLeft w:val="130"/>
          <w:marRight w:val="0"/>
          <w:marTop w:val="0"/>
          <w:marBottom w:val="0"/>
          <w:divBdr>
            <w:top w:val="none" w:sz="0" w:space="0" w:color="auto"/>
            <w:left w:val="none" w:sz="0" w:space="0" w:color="auto"/>
            <w:bottom w:val="none" w:sz="0" w:space="0" w:color="auto"/>
            <w:right w:val="none" w:sz="0" w:space="0" w:color="auto"/>
          </w:divBdr>
        </w:div>
      </w:divsChild>
    </w:div>
    <w:div w:id="1642495825">
      <w:bodyDiv w:val="1"/>
      <w:marLeft w:val="0"/>
      <w:marRight w:val="0"/>
      <w:marTop w:val="0"/>
      <w:marBottom w:val="0"/>
      <w:divBdr>
        <w:top w:val="none" w:sz="0" w:space="0" w:color="auto"/>
        <w:left w:val="none" w:sz="0" w:space="0" w:color="auto"/>
        <w:bottom w:val="none" w:sz="0" w:space="0" w:color="auto"/>
        <w:right w:val="none" w:sz="0" w:space="0" w:color="auto"/>
      </w:divBdr>
      <w:divsChild>
        <w:div w:id="149910164">
          <w:marLeft w:val="130"/>
          <w:marRight w:val="0"/>
          <w:marTop w:val="0"/>
          <w:marBottom w:val="0"/>
          <w:divBdr>
            <w:top w:val="none" w:sz="0" w:space="0" w:color="auto"/>
            <w:left w:val="none" w:sz="0" w:space="0" w:color="auto"/>
            <w:bottom w:val="none" w:sz="0" w:space="0" w:color="auto"/>
            <w:right w:val="none" w:sz="0" w:space="0" w:color="auto"/>
          </w:divBdr>
        </w:div>
        <w:div w:id="639118302">
          <w:marLeft w:val="130"/>
          <w:marRight w:val="0"/>
          <w:marTop w:val="0"/>
          <w:marBottom w:val="0"/>
          <w:divBdr>
            <w:top w:val="none" w:sz="0" w:space="0" w:color="auto"/>
            <w:left w:val="none" w:sz="0" w:space="0" w:color="auto"/>
            <w:bottom w:val="none" w:sz="0" w:space="0" w:color="auto"/>
            <w:right w:val="none" w:sz="0" w:space="0" w:color="auto"/>
          </w:divBdr>
        </w:div>
        <w:div w:id="721058251">
          <w:marLeft w:val="130"/>
          <w:marRight w:val="0"/>
          <w:marTop w:val="0"/>
          <w:marBottom w:val="0"/>
          <w:divBdr>
            <w:top w:val="none" w:sz="0" w:space="0" w:color="auto"/>
            <w:left w:val="none" w:sz="0" w:space="0" w:color="auto"/>
            <w:bottom w:val="none" w:sz="0" w:space="0" w:color="auto"/>
            <w:right w:val="none" w:sz="0" w:space="0" w:color="auto"/>
          </w:divBdr>
        </w:div>
        <w:div w:id="869533315">
          <w:marLeft w:val="130"/>
          <w:marRight w:val="0"/>
          <w:marTop w:val="0"/>
          <w:marBottom w:val="0"/>
          <w:divBdr>
            <w:top w:val="none" w:sz="0" w:space="0" w:color="auto"/>
            <w:left w:val="none" w:sz="0" w:space="0" w:color="auto"/>
            <w:bottom w:val="none" w:sz="0" w:space="0" w:color="auto"/>
            <w:right w:val="none" w:sz="0" w:space="0" w:color="auto"/>
          </w:divBdr>
        </w:div>
      </w:divsChild>
    </w:div>
    <w:div w:id="1708599971">
      <w:bodyDiv w:val="1"/>
      <w:marLeft w:val="0"/>
      <w:marRight w:val="0"/>
      <w:marTop w:val="0"/>
      <w:marBottom w:val="0"/>
      <w:divBdr>
        <w:top w:val="none" w:sz="0" w:space="0" w:color="auto"/>
        <w:left w:val="none" w:sz="0" w:space="0" w:color="auto"/>
        <w:bottom w:val="none" w:sz="0" w:space="0" w:color="auto"/>
        <w:right w:val="none" w:sz="0" w:space="0" w:color="auto"/>
      </w:divBdr>
      <w:divsChild>
        <w:div w:id="114643329">
          <w:marLeft w:val="130"/>
          <w:marRight w:val="0"/>
          <w:marTop w:val="0"/>
          <w:marBottom w:val="0"/>
          <w:divBdr>
            <w:top w:val="none" w:sz="0" w:space="0" w:color="auto"/>
            <w:left w:val="none" w:sz="0" w:space="0" w:color="auto"/>
            <w:bottom w:val="none" w:sz="0" w:space="0" w:color="auto"/>
            <w:right w:val="none" w:sz="0" w:space="0" w:color="auto"/>
          </w:divBdr>
        </w:div>
        <w:div w:id="245304678">
          <w:marLeft w:val="130"/>
          <w:marRight w:val="0"/>
          <w:marTop w:val="0"/>
          <w:marBottom w:val="0"/>
          <w:divBdr>
            <w:top w:val="none" w:sz="0" w:space="0" w:color="auto"/>
            <w:left w:val="none" w:sz="0" w:space="0" w:color="auto"/>
            <w:bottom w:val="none" w:sz="0" w:space="0" w:color="auto"/>
            <w:right w:val="none" w:sz="0" w:space="0" w:color="auto"/>
          </w:divBdr>
        </w:div>
        <w:div w:id="288821414">
          <w:marLeft w:val="130"/>
          <w:marRight w:val="0"/>
          <w:marTop w:val="0"/>
          <w:marBottom w:val="0"/>
          <w:divBdr>
            <w:top w:val="none" w:sz="0" w:space="0" w:color="auto"/>
            <w:left w:val="none" w:sz="0" w:space="0" w:color="auto"/>
            <w:bottom w:val="none" w:sz="0" w:space="0" w:color="auto"/>
            <w:right w:val="none" w:sz="0" w:space="0" w:color="auto"/>
          </w:divBdr>
        </w:div>
      </w:divsChild>
    </w:div>
    <w:div w:id="1711610064">
      <w:bodyDiv w:val="1"/>
      <w:marLeft w:val="0"/>
      <w:marRight w:val="0"/>
      <w:marTop w:val="0"/>
      <w:marBottom w:val="0"/>
      <w:divBdr>
        <w:top w:val="none" w:sz="0" w:space="0" w:color="auto"/>
        <w:left w:val="none" w:sz="0" w:space="0" w:color="auto"/>
        <w:bottom w:val="none" w:sz="0" w:space="0" w:color="auto"/>
        <w:right w:val="none" w:sz="0" w:space="0" w:color="auto"/>
      </w:divBdr>
      <w:divsChild>
        <w:div w:id="1013842014">
          <w:marLeft w:val="130"/>
          <w:marRight w:val="0"/>
          <w:marTop w:val="0"/>
          <w:marBottom w:val="0"/>
          <w:divBdr>
            <w:top w:val="none" w:sz="0" w:space="0" w:color="auto"/>
            <w:left w:val="none" w:sz="0" w:space="0" w:color="auto"/>
            <w:bottom w:val="none" w:sz="0" w:space="0" w:color="auto"/>
            <w:right w:val="none" w:sz="0" w:space="0" w:color="auto"/>
          </w:divBdr>
        </w:div>
        <w:div w:id="1196425668">
          <w:marLeft w:val="130"/>
          <w:marRight w:val="0"/>
          <w:marTop w:val="0"/>
          <w:marBottom w:val="0"/>
          <w:divBdr>
            <w:top w:val="none" w:sz="0" w:space="0" w:color="auto"/>
            <w:left w:val="none" w:sz="0" w:space="0" w:color="auto"/>
            <w:bottom w:val="none" w:sz="0" w:space="0" w:color="auto"/>
            <w:right w:val="none" w:sz="0" w:space="0" w:color="auto"/>
          </w:divBdr>
        </w:div>
        <w:div w:id="1283463911">
          <w:marLeft w:val="130"/>
          <w:marRight w:val="0"/>
          <w:marTop w:val="0"/>
          <w:marBottom w:val="0"/>
          <w:divBdr>
            <w:top w:val="none" w:sz="0" w:space="0" w:color="auto"/>
            <w:left w:val="none" w:sz="0" w:space="0" w:color="auto"/>
            <w:bottom w:val="none" w:sz="0" w:space="0" w:color="auto"/>
            <w:right w:val="none" w:sz="0" w:space="0" w:color="auto"/>
          </w:divBdr>
        </w:div>
      </w:divsChild>
    </w:div>
    <w:div w:id="1741949582">
      <w:bodyDiv w:val="1"/>
      <w:marLeft w:val="0"/>
      <w:marRight w:val="0"/>
      <w:marTop w:val="0"/>
      <w:marBottom w:val="0"/>
      <w:divBdr>
        <w:top w:val="none" w:sz="0" w:space="0" w:color="auto"/>
        <w:left w:val="none" w:sz="0" w:space="0" w:color="auto"/>
        <w:bottom w:val="none" w:sz="0" w:space="0" w:color="auto"/>
        <w:right w:val="none" w:sz="0" w:space="0" w:color="auto"/>
      </w:divBdr>
      <w:divsChild>
        <w:div w:id="25832132">
          <w:marLeft w:val="446"/>
          <w:marRight w:val="0"/>
          <w:marTop w:val="0"/>
          <w:marBottom w:val="0"/>
          <w:divBdr>
            <w:top w:val="none" w:sz="0" w:space="0" w:color="auto"/>
            <w:left w:val="none" w:sz="0" w:space="0" w:color="auto"/>
            <w:bottom w:val="none" w:sz="0" w:space="0" w:color="auto"/>
            <w:right w:val="none" w:sz="0" w:space="0" w:color="auto"/>
          </w:divBdr>
        </w:div>
        <w:div w:id="90250172">
          <w:marLeft w:val="446"/>
          <w:marRight w:val="0"/>
          <w:marTop w:val="0"/>
          <w:marBottom w:val="0"/>
          <w:divBdr>
            <w:top w:val="none" w:sz="0" w:space="0" w:color="auto"/>
            <w:left w:val="none" w:sz="0" w:space="0" w:color="auto"/>
            <w:bottom w:val="none" w:sz="0" w:space="0" w:color="auto"/>
            <w:right w:val="none" w:sz="0" w:space="0" w:color="auto"/>
          </w:divBdr>
        </w:div>
        <w:div w:id="122504296">
          <w:marLeft w:val="446"/>
          <w:marRight w:val="0"/>
          <w:marTop w:val="0"/>
          <w:marBottom w:val="0"/>
          <w:divBdr>
            <w:top w:val="none" w:sz="0" w:space="0" w:color="auto"/>
            <w:left w:val="none" w:sz="0" w:space="0" w:color="auto"/>
            <w:bottom w:val="none" w:sz="0" w:space="0" w:color="auto"/>
            <w:right w:val="none" w:sz="0" w:space="0" w:color="auto"/>
          </w:divBdr>
        </w:div>
        <w:div w:id="134882135">
          <w:marLeft w:val="446"/>
          <w:marRight w:val="0"/>
          <w:marTop w:val="0"/>
          <w:marBottom w:val="0"/>
          <w:divBdr>
            <w:top w:val="none" w:sz="0" w:space="0" w:color="auto"/>
            <w:left w:val="none" w:sz="0" w:space="0" w:color="auto"/>
            <w:bottom w:val="none" w:sz="0" w:space="0" w:color="auto"/>
            <w:right w:val="none" w:sz="0" w:space="0" w:color="auto"/>
          </w:divBdr>
        </w:div>
        <w:div w:id="268509371">
          <w:marLeft w:val="446"/>
          <w:marRight w:val="0"/>
          <w:marTop w:val="0"/>
          <w:marBottom w:val="0"/>
          <w:divBdr>
            <w:top w:val="none" w:sz="0" w:space="0" w:color="auto"/>
            <w:left w:val="none" w:sz="0" w:space="0" w:color="auto"/>
            <w:bottom w:val="none" w:sz="0" w:space="0" w:color="auto"/>
            <w:right w:val="none" w:sz="0" w:space="0" w:color="auto"/>
          </w:divBdr>
        </w:div>
        <w:div w:id="527915384">
          <w:marLeft w:val="446"/>
          <w:marRight w:val="0"/>
          <w:marTop w:val="0"/>
          <w:marBottom w:val="0"/>
          <w:divBdr>
            <w:top w:val="none" w:sz="0" w:space="0" w:color="auto"/>
            <w:left w:val="none" w:sz="0" w:space="0" w:color="auto"/>
            <w:bottom w:val="none" w:sz="0" w:space="0" w:color="auto"/>
            <w:right w:val="none" w:sz="0" w:space="0" w:color="auto"/>
          </w:divBdr>
        </w:div>
        <w:div w:id="569580713">
          <w:marLeft w:val="446"/>
          <w:marRight w:val="0"/>
          <w:marTop w:val="0"/>
          <w:marBottom w:val="0"/>
          <w:divBdr>
            <w:top w:val="none" w:sz="0" w:space="0" w:color="auto"/>
            <w:left w:val="none" w:sz="0" w:space="0" w:color="auto"/>
            <w:bottom w:val="none" w:sz="0" w:space="0" w:color="auto"/>
            <w:right w:val="none" w:sz="0" w:space="0" w:color="auto"/>
          </w:divBdr>
        </w:div>
        <w:div w:id="790052364">
          <w:marLeft w:val="446"/>
          <w:marRight w:val="0"/>
          <w:marTop w:val="0"/>
          <w:marBottom w:val="0"/>
          <w:divBdr>
            <w:top w:val="none" w:sz="0" w:space="0" w:color="auto"/>
            <w:left w:val="none" w:sz="0" w:space="0" w:color="auto"/>
            <w:bottom w:val="none" w:sz="0" w:space="0" w:color="auto"/>
            <w:right w:val="none" w:sz="0" w:space="0" w:color="auto"/>
          </w:divBdr>
        </w:div>
        <w:div w:id="864290360">
          <w:marLeft w:val="446"/>
          <w:marRight w:val="0"/>
          <w:marTop w:val="0"/>
          <w:marBottom w:val="0"/>
          <w:divBdr>
            <w:top w:val="none" w:sz="0" w:space="0" w:color="auto"/>
            <w:left w:val="none" w:sz="0" w:space="0" w:color="auto"/>
            <w:bottom w:val="none" w:sz="0" w:space="0" w:color="auto"/>
            <w:right w:val="none" w:sz="0" w:space="0" w:color="auto"/>
          </w:divBdr>
        </w:div>
        <w:div w:id="892422615">
          <w:marLeft w:val="446"/>
          <w:marRight w:val="0"/>
          <w:marTop w:val="0"/>
          <w:marBottom w:val="0"/>
          <w:divBdr>
            <w:top w:val="none" w:sz="0" w:space="0" w:color="auto"/>
            <w:left w:val="none" w:sz="0" w:space="0" w:color="auto"/>
            <w:bottom w:val="none" w:sz="0" w:space="0" w:color="auto"/>
            <w:right w:val="none" w:sz="0" w:space="0" w:color="auto"/>
          </w:divBdr>
        </w:div>
        <w:div w:id="1032266245">
          <w:marLeft w:val="446"/>
          <w:marRight w:val="0"/>
          <w:marTop w:val="0"/>
          <w:marBottom w:val="0"/>
          <w:divBdr>
            <w:top w:val="none" w:sz="0" w:space="0" w:color="auto"/>
            <w:left w:val="none" w:sz="0" w:space="0" w:color="auto"/>
            <w:bottom w:val="none" w:sz="0" w:space="0" w:color="auto"/>
            <w:right w:val="none" w:sz="0" w:space="0" w:color="auto"/>
          </w:divBdr>
        </w:div>
        <w:div w:id="1054960659">
          <w:marLeft w:val="446"/>
          <w:marRight w:val="0"/>
          <w:marTop w:val="0"/>
          <w:marBottom w:val="0"/>
          <w:divBdr>
            <w:top w:val="none" w:sz="0" w:space="0" w:color="auto"/>
            <w:left w:val="none" w:sz="0" w:space="0" w:color="auto"/>
            <w:bottom w:val="none" w:sz="0" w:space="0" w:color="auto"/>
            <w:right w:val="none" w:sz="0" w:space="0" w:color="auto"/>
          </w:divBdr>
        </w:div>
        <w:div w:id="1332950794">
          <w:marLeft w:val="446"/>
          <w:marRight w:val="0"/>
          <w:marTop w:val="0"/>
          <w:marBottom w:val="0"/>
          <w:divBdr>
            <w:top w:val="none" w:sz="0" w:space="0" w:color="auto"/>
            <w:left w:val="none" w:sz="0" w:space="0" w:color="auto"/>
            <w:bottom w:val="none" w:sz="0" w:space="0" w:color="auto"/>
            <w:right w:val="none" w:sz="0" w:space="0" w:color="auto"/>
          </w:divBdr>
        </w:div>
        <w:div w:id="1367563711">
          <w:marLeft w:val="446"/>
          <w:marRight w:val="0"/>
          <w:marTop w:val="0"/>
          <w:marBottom w:val="0"/>
          <w:divBdr>
            <w:top w:val="none" w:sz="0" w:space="0" w:color="auto"/>
            <w:left w:val="none" w:sz="0" w:space="0" w:color="auto"/>
            <w:bottom w:val="none" w:sz="0" w:space="0" w:color="auto"/>
            <w:right w:val="none" w:sz="0" w:space="0" w:color="auto"/>
          </w:divBdr>
        </w:div>
        <w:div w:id="1444301410">
          <w:marLeft w:val="446"/>
          <w:marRight w:val="0"/>
          <w:marTop w:val="0"/>
          <w:marBottom w:val="0"/>
          <w:divBdr>
            <w:top w:val="none" w:sz="0" w:space="0" w:color="auto"/>
            <w:left w:val="none" w:sz="0" w:space="0" w:color="auto"/>
            <w:bottom w:val="none" w:sz="0" w:space="0" w:color="auto"/>
            <w:right w:val="none" w:sz="0" w:space="0" w:color="auto"/>
          </w:divBdr>
        </w:div>
        <w:div w:id="1484734348">
          <w:marLeft w:val="446"/>
          <w:marRight w:val="0"/>
          <w:marTop w:val="0"/>
          <w:marBottom w:val="0"/>
          <w:divBdr>
            <w:top w:val="none" w:sz="0" w:space="0" w:color="auto"/>
            <w:left w:val="none" w:sz="0" w:space="0" w:color="auto"/>
            <w:bottom w:val="none" w:sz="0" w:space="0" w:color="auto"/>
            <w:right w:val="none" w:sz="0" w:space="0" w:color="auto"/>
          </w:divBdr>
        </w:div>
        <w:div w:id="1669357573">
          <w:marLeft w:val="446"/>
          <w:marRight w:val="0"/>
          <w:marTop w:val="0"/>
          <w:marBottom w:val="0"/>
          <w:divBdr>
            <w:top w:val="none" w:sz="0" w:space="0" w:color="auto"/>
            <w:left w:val="none" w:sz="0" w:space="0" w:color="auto"/>
            <w:bottom w:val="none" w:sz="0" w:space="0" w:color="auto"/>
            <w:right w:val="none" w:sz="0" w:space="0" w:color="auto"/>
          </w:divBdr>
        </w:div>
        <w:div w:id="1800147519">
          <w:marLeft w:val="446"/>
          <w:marRight w:val="0"/>
          <w:marTop w:val="0"/>
          <w:marBottom w:val="0"/>
          <w:divBdr>
            <w:top w:val="none" w:sz="0" w:space="0" w:color="auto"/>
            <w:left w:val="none" w:sz="0" w:space="0" w:color="auto"/>
            <w:bottom w:val="none" w:sz="0" w:space="0" w:color="auto"/>
            <w:right w:val="none" w:sz="0" w:space="0" w:color="auto"/>
          </w:divBdr>
        </w:div>
      </w:divsChild>
    </w:div>
    <w:div w:id="1802111332">
      <w:bodyDiv w:val="1"/>
      <w:marLeft w:val="0"/>
      <w:marRight w:val="0"/>
      <w:marTop w:val="0"/>
      <w:marBottom w:val="0"/>
      <w:divBdr>
        <w:top w:val="none" w:sz="0" w:space="0" w:color="auto"/>
        <w:left w:val="none" w:sz="0" w:space="0" w:color="auto"/>
        <w:bottom w:val="none" w:sz="0" w:space="0" w:color="auto"/>
        <w:right w:val="none" w:sz="0" w:space="0" w:color="auto"/>
      </w:divBdr>
      <w:divsChild>
        <w:div w:id="187447872">
          <w:marLeft w:val="130"/>
          <w:marRight w:val="0"/>
          <w:marTop w:val="0"/>
          <w:marBottom w:val="0"/>
          <w:divBdr>
            <w:top w:val="none" w:sz="0" w:space="0" w:color="auto"/>
            <w:left w:val="none" w:sz="0" w:space="0" w:color="auto"/>
            <w:bottom w:val="none" w:sz="0" w:space="0" w:color="auto"/>
            <w:right w:val="none" w:sz="0" w:space="0" w:color="auto"/>
          </w:divBdr>
        </w:div>
        <w:div w:id="301807822">
          <w:marLeft w:val="130"/>
          <w:marRight w:val="0"/>
          <w:marTop w:val="0"/>
          <w:marBottom w:val="0"/>
          <w:divBdr>
            <w:top w:val="none" w:sz="0" w:space="0" w:color="auto"/>
            <w:left w:val="none" w:sz="0" w:space="0" w:color="auto"/>
            <w:bottom w:val="none" w:sz="0" w:space="0" w:color="auto"/>
            <w:right w:val="none" w:sz="0" w:space="0" w:color="auto"/>
          </w:divBdr>
        </w:div>
        <w:div w:id="530805437">
          <w:marLeft w:val="274"/>
          <w:marRight w:val="0"/>
          <w:marTop w:val="0"/>
          <w:marBottom w:val="0"/>
          <w:divBdr>
            <w:top w:val="none" w:sz="0" w:space="0" w:color="auto"/>
            <w:left w:val="none" w:sz="0" w:space="0" w:color="auto"/>
            <w:bottom w:val="none" w:sz="0" w:space="0" w:color="auto"/>
            <w:right w:val="none" w:sz="0" w:space="0" w:color="auto"/>
          </w:divBdr>
        </w:div>
        <w:div w:id="1354572423">
          <w:marLeft w:val="130"/>
          <w:marRight w:val="0"/>
          <w:marTop w:val="0"/>
          <w:marBottom w:val="0"/>
          <w:divBdr>
            <w:top w:val="none" w:sz="0" w:space="0" w:color="auto"/>
            <w:left w:val="none" w:sz="0" w:space="0" w:color="auto"/>
            <w:bottom w:val="none" w:sz="0" w:space="0" w:color="auto"/>
            <w:right w:val="none" w:sz="0" w:space="0" w:color="auto"/>
          </w:divBdr>
        </w:div>
      </w:divsChild>
    </w:div>
    <w:div w:id="1839230119">
      <w:bodyDiv w:val="1"/>
      <w:marLeft w:val="0"/>
      <w:marRight w:val="0"/>
      <w:marTop w:val="0"/>
      <w:marBottom w:val="0"/>
      <w:divBdr>
        <w:top w:val="none" w:sz="0" w:space="0" w:color="auto"/>
        <w:left w:val="none" w:sz="0" w:space="0" w:color="auto"/>
        <w:bottom w:val="none" w:sz="0" w:space="0" w:color="auto"/>
        <w:right w:val="none" w:sz="0" w:space="0" w:color="auto"/>
      </w:divBdr>
      <w:divsChild>
        <w:div w:id="285937865">
          <w:marLeft w:val="130"/>
          <w:marRight w:val="0"/>
          <w:marTop w:val="0"/>
          <w:marBottom w:val="0"/>
          <w:divBdr>
            <w:top w:val="none" w:sz="0" w:space="0" w:color="auto"/>
            <w:left w:val="none" w:sz="0" w:space="0" w:color="auto"/>
            <w:bottom w:val="none" w:sz="0" w:space="0" w:color="auto"/>
            <w:right w:val="none" w:sz="0" w:space="0" w:color="auto"/>
          </w:divBdr>
        </w:div>
        <w:div w:id="454057653">
          <w:marLeft w:val="130"/>
          <w:marRight w:val="0"/>
          <w:marTop w:val="0"/>
          <w:marBottom w:val="0"/>
          <w:divBdr>
            <w:top w:val="none" w:sz="0" w:space="0" w:color="auto"/>
            <w:left w:val="none" w:sz="0" w:space="0" w:color="auto"/>
            <w:bottom w:val="none" w:sz="0" w:space="0" w:color="auto"/>
            <w:right w:val="none" w:sz="0" w:space="0" w:color="auto"/>
          </w:divBdr>
        </w:div>
        <w:div w:id="747575085">
          <w:marLeft w:val="130"/>
          <w:marRight w:val="0"/>
          <w:marTop w:val="0"/>
          <w:marBottom w:val="0"/>
          <w:divBdr>
            <w:top w:val="none" w:sz="0" w:space="0" w:color="auto"/>
            <w:left w:val="none" w:sz="0" w:space="0" w:color="auto"/>
            <w:bottom w:val="none" w:sz="0" w:space="0" w:color="auto"/>
            <w:right w:val="none" w:sz="0" w:space="0" w:color="auto"/>
          </w:divBdr>
        </w:div>
        <w:div w:id="1617247279">
          <w:marLeft w:val="130"/>
          <w:marRight w:val="0"/>
          <w:marTop w:val="0"/>
          <w:marBottom w:val="0"/>
          <w:divBdr>
            <w:top w:val="none" w:sz="0" w:space="0" w:color="auto"/>
            <w:left w:val="none" w:sz="0" w:space="0" w:color="auto"/>
            <w:bottom w:val="none" w:sz="0" w:space="0" w:color="auto"/>
            <w:right w:val="none" w:sz="0" w:space="0" w:color="auto"/>
          </w:divBdr>
        </w:div>
      </w:divsChild>
    </w:div>
    <w:div w:id="1905527326">
      <w:bodyDiv w:val="1"/>
      <w:marLeft w:val="0"/>
      <w:marRight w:val="0"/>
      <w:marTop w:val="0"/>
      <w:marBottom w:val="0"/>
      <w:divBdr>
        <w:top w:val="none" w:sz="0" w:space="0" w:color="auto"/>
        <w:left w:val="none" w:sz="0" w:space="0" w:color="auto"/>
        <w:bottom w:val="none" w:sz="0" w:space="0" w:color="auto"/>
        <w:right w:val="none" w:sz="0" w:space="0" w:color="auto"/>
      </w:divBdr>
      <w:divsChild>
        <w:div w:id="229192674">
          <w:marLeft w:val="446"/>
          <w:marRight w:val="0"/>
          <w:marTop w:val="0"/>
          <w:marBottom w:val="0"/>
          <w:divBdr>
            <w:top w:val="none" w:sz="0" w:space="0" w:color="auto"/>
            <w:left w:val="none" w:sz="0" w:space="0" w:color="auto"/>
            <w:bottom w:val="none" w:sz="0" w:space="0" w:color="auto"/>
            <w:right w:val="none" w:sz="0" w:space="0" w:color="auto"/>
          </w:divBdr>
        </w:div>
        <w:div w:id="272900713">
          <w:marLeft w:val="446"/>
          <w:marRight w:val="0"/>
          <w:marTop w:val="0"/>
          <w:marBottom w:val="0"/>
          <w:divBdr>
            <w:top w:val="none" w:sz="0" w:space="0" w:color="auto"/>
            <w:left w:val="none" w:sz="0" w:space="0" w:color="auto"/>
            <w:bottom w:val="none" w:sz="0" w:space="0" w:color="auto"/>
            <w:right w:val="none" w:sz="0" w:space="0" w:color="auto"/>
          </w:divBdr>
        </w:div>
        <w:div w:id="578514722">
          <w:marLeft w:val="446"/>
          <w:marRight w:val="0"/>
          <w:marTop w:val="0"/>
          <w:marBottom w:val="0"/>
          <w:divBdr>
            <w:top w:val="none" w:sz="0" w:space="0" w:color="auto"/>
            <w:left w:val="none" w:sz="0" w:space="0" w:color="auto"/>
            <w:bottom w:val="none" w:sz="0" w:space="0" w:color="auto"/>
            <w:right w:val="none" w:sz="0" w:space="0" w:color="auto"/>
          </w:divBdr>
        </w:div>
        <w:div w:id="704718341">
          <w:marLeft w:val="446"/>
          <w:marRight w:val="0"/>
          <w:marTop w:val="0"/>
          <w:marBottom w:val="0"/>
          <w:divBdr>
            <w:top w:val="none" w:sz="0" w:space="0" w:color="auto"/>
            <w:left w:val="none" w:sz="0" w:space="0" w:color="auto"/>
            <w:bottom w:val="none" w:sz="0" w:space="0" w:color="auto"/>
            <w:right w:val="none" w:sz="0" w:space="0" w:color="auto"/>
          </w:divBdr>
        </w:div>
        <w:div w:id="961152357">
          <w:marLeft w:val="446"/>
          <w:marRight w:val="0"/>
          <w:marTop w:val="0"/>
          <w:marBottom w:val="0"/>
          <w:divBdr>
            <w:top w:val="none" w:sz="0" w:space="0" w:color="auto"/>
            <w:left w:val="none" w:sz="0" w:space="0" w:color="auto"/>
            <w:bottom w:val="none" w:sz="0" w:space="0" w:color="auto"/>
            <w:right w:val="none" w:sz="0" w:space="0" w:color="auto"/>
          </w:divBdr>
        </w:div>
        <w:div w:id="978461684">
          <w:marLeft w:val="446"/>
          <w:marRight w:val="0"/>
          <w:marTop w:val="0"/>
          <w:marBottom w:val="0"/>
          <w:divBdr>
            <w:top w:val="none" w:sz="0" w:space="0" w:color="auto"/>
            <w:left w:val="none" w:sz="0" w:space="0" w:color="auto"/>
            <w:bottom w:val="none" w:sz="0" w:space="0" w:color="auto"/>
            <w:right w:val="none" w:sz="0" w:space="0" w:color="auto"/>
          </w:divBdr>
        </w:div>
        <w:div w:id="979572909">
          <w:marLeft w:val="446"/>
          <w:marRight w:val="0"/>
          <w:marTop w:val="0"/>
          <w:marBottom w:val="0"/>
          <w:divBdr>
            <w:top w:val="none" w:sz="0" w:space="0" w:color="auto"/>
            <w:left w:val="none" w:sz="0" w:space="0" w:color="auto"/>
            <w:bottom w:val="none" w:sz="0" w:space="0" w:color="auto"/>
            <w:right w:val="none" w:sz="0" w:space="0" w:color="auto"/>
          </w:divBdr>
        </w:div>
        <w:div w:id="1032420217">
          <w:marLeft w:val="446"/>
          <w:marRight w:val="0"/>
          <w:marTop w:val="0"/>
          <w:marBottom w:val="0"/>
          <w:divBdr>
            <w:top w:val="none" w:sz="0" w:space="0" w:color="auto"/>
            <w:left w:val="none" w:sz="0" w:space="0" w:color="auto"/>
            <w:bottom w:val="none" w:sz="0" w:space="0" w:color="auto"/>
            <w:right w:val="none" w:sz="0" w:space="0" w:color="auto"/>
          </w:divBdr>
        </w:div>
        <w:div w:id="1240677368">
          <w:marLeft w:val="446"/>
          <w:marRight w:val="0"/>
          <w:marTop w:val="0"/>
          <w:marBottom w:val="0"/>
          <w:divBdr>
            <w:top w:val="none" w:sz="0" w:space="0" w:color="auto"/>
            <w:left w:val="none" w:sz="0" w:space="0" w:color="auto"/>
            <w:bottom w:val="none" w:sz="0" w:space="0" w:color="auto"/>
            <w:right w:val="none" w:sz="0" w:space="0" w:color="auto"/>
          </w:divBdr>
        </w:div>
        <w:div w:id="1534421295">
          <w:marLeft w:val="446"/>
          <w:marRight w:val="0"/>
          <w:marTop w:val="0"/>
          <w:marBottom w:val="0"/>
          <w:divBdr>
            <w:top w:val="none" w:sz="0" w:space="0" w:color="auto"/>
            <w:left w:val="none" w:sz="0" w:space="0" w:color="auto"/>
            <w:bottom w:val="none" w:sz="0" w:space="0" w:color="auto"/>
            <w:right w:val="none" w:sz="0" w:space="0" w:color="auto"/>
          </w:divBdr>
        </w:div>
        <w:div w:id="1639217884">
          <w:marLeft w:val="446"/>
          <w:marRight w:val="0"/>
          <w:marTop w:val="0"/>
          <w:marBottom w:val="0"/>
          <w:divBdr>
            <w:top w:val="none" w:sz="0" w:space="0" w:color="auto"/>
            <w:left w:val="none" w:sz="0" w:space="0" w:color="auto"/>
            <w:bottom w:val="none" w:sz="0" w:space="0" w:color="auto"/>
            <w:right w:val="none" w:sz="0" w:space="0" w:color="auto"/>
          </w:divBdr>
        </w:div>
        <w:div w:id="1693845584">
          <w:marLeft w:val="446"/>
          <w:marRight w:val="0"/>
          <w:marTop w:val="0"/>
          <w:marBottom w:val="0"/>
          <w:divBdr>
            <w:top w:val="none" w:sz="0" w:space="0" w:color="auto"/>
            <w:left w:val="none" w:sz="0" w:space="0" w:color="auto"/>
            <w:bottom w:val="none" w:sz="0" w:space="0" w:color="auto"/>
            <w:right w:val="none" w:sz="0" w:space="0" w:color="auto"/>
          </w:divBdr>
        </w:div>
        <w:div w:id="1883860072">
          <w:marLeft w:val="446"/>
          <w:marRight w:val="0"/>
          <w:marTop w:val="0"/>
          <w:marBottom w:val="0"/>
          <w:divBdr>
            <w:top w:val="none" w:sz="0" w:space="0" w:color="auto"/>
            <w:left w:val="none" w:sz="0" w:space="0" w:color="auto"/>
            <w:bottom w:val="none" w:sz="0" w:space="0" w:color="auto"/>
            <w:right w:val="none" w:sz="0" w:space="0" w:color="auto"/>
          </w:divBdr>
        </w:div>
      </w:divsChild>
    </w:div>
    <w:div w:id="1942495297">
      <w:bodyDiv w:val="1"/>
      <w:marLeft w:val="0"/>
      <w:marRight w:val="0"/>
      <w:marTop w:val="0"/>
      <w:marBottom w:val="0"/>
      <w:divBdr>
        <w:top w:val="none" w:sz="0" w:space="0" w:color="auto"/>
        <w:left w:val="none" w:sz="0" w:space="0" w:color="auto"/>
        <w:bottom w:val="none" w:sz="0" w:space="0" w:color="auto"/>
        <w:right w:val="none" w:sz="0" w:space="0" w:color="auto"/>
      </w:divBdr>
      <w:divsChild>
        <w:div w:id="72357933">
          <w:marLeft w:val="274"/>
          <w:marRight w:val="0"/>
          <w:marTop w:val="0"/>
          <w:marBottom w:val="0"/>
          <w:divBdr>
            <w:top w:val="none" w:sz="0" w:space="0" w:color="auto"/>
            <w:left w:val="none" w:sz="0" w:space="0" w:color="auto"/>
            <w:bottom w:val="none" w:sz="0" w:space="0" w:color="auto"/>
            <w:right w:val="none" w:sz="0" w:space="0" w:color="auto"/>
          </w:divBdr>
        </w:div>
        <w:div w:id="182331843">
          <w:marLeft w:val="274"/>
          <w:marRight w:val="0"/>
          <w:marTop w:val="0"/>
          <w:marBottom w:val="0"/>
          <w:divBdr>
            <w:top w:val="none" w:sz="0" w:space="0" w:color="auto"/>
            <w:left w:val="none" w:sz="0" w:space="0" w:color="auto"/>
            <w:bottom w:val="none" w:sz="0" w:space="0" w:color="auto"/>
            <w:right w:val="none" w:sz="0" w:space="0" w:color="auto"/>
          </w:divBdr>
        </w:div>
        <w:div w:id="506291099">
          <w:marLeft w:val="274"/>
          <w:marRight w:val="0"/>
          <w:marTop w:val="0"/>
          <w:marBottom w:val="0"/>
          <w:divBdr>
            <w:top w:val="none" w:sz="0" w:space="0" w:color="auto"/>
            <w:left w:val="none" w:sz="0" w:space="0" w:color="auto"/>
            <w:bottom w:val="none" w:sz="0" w:space="0" w:color="auto"/>
            <w:right w:val="none" w:sz="0" w:space="0" w:color="auto"/>
          </w:divBdr>
        </w:div>
        <w:div w:id="709765316">
          <w:marLeft w:val="274"/>
          <w:marRight w:val="0"/>
          <w:marTop w:val="0"/>
          <w:marBottom w:val="0"/>
          <w:divBdr>
            <w:top w:val="none" w:sz="0" w:space="0" w:color="auto"/>
            <w:left w:val="none" w:sz="0" w:space="0" w:color="auto"/>
            <w:bottom w:val="none" w:sz="0" w:space="0" w:color="auto"/>
            <w:right w:val="none" w:sz="0" w:space="0" w:color="auto"/>
          </w:divBdr>
        </w:div>
        <w:div w:id="808979592">
          <w:marLeft w:val="274"/>
          <w:marRight w:val="0"/>
          <w:marTop w:val="0"/>
          <w:marBottom w:val="0"/>
          <w:divBdr>
            <w:top w:val="none" w:sz="0" w:space="0" w:color="auto"/>
            <w:left w:val="none" w:sz="0" w:space="0" w:color="auto"/>
            <w:bottom w:val="none" w:sz="0" w:space="0" w:color="auto"/>
            <w:right w:val="none" w:sz="0" w:space="0" w:color="auto"/>
          </w:divBdr>
        </w:div>
        <w:div w:id="887380448">
          <w:marLeft w:val="274"/>
          <w:marRight w:val="0"/>
          <w:marTop w:val="0"/>
          <w:marBottom w:val="0"/>
          <w:divBdr>
            <w:top w:val="none" w:sz="0" w:space="0" w:color="auto"/>
            <w:left w:val="none" w:sz="0" w:space="0" w:color="auto"/>
            <w:bottom w:val="none" w:sz="0" w:space="0" w:color="auto"/>
            <w:right w:val="none" w:sz="0" w:space="0" w:color="auto"/>
          </w:divBdr>
        </w:div>
        <w:div w:id="911082078">
          <w:marLeft w:val="274"/>
          <w:marRight w:val="0"/>
          <w:marTop w:val="0"/>
          <w:marBottom w:val="0"/>
          <w:divBdr>
            <w:top w:val="none" w:sz="0" w:space="0" w:color="auto"/>
            <w:left w:val="none" w:sz="0" w:space="0" w:color="auto"/>
            <w:bottom w:val="none" w:sz="0" w:space="0" w:color="auto"/>
            <w:right w:val="none" w:sz="0" w:space="0" w:color="auto"/>
          </w:divBdr>
        </w:div>
        <w:div w:id="1142700061">
          <w:marLeft w:val="274"/>
          <w:marRight w:val="0"/>
          <w:marTop w:val="0"/>
          <w:marBottom w:val="0"/>
          <w:divBdr>
            <w:top w:val="none" w:sz="0" w:space="0" w:color="auto"/>
            <w:left w:val="none" w:sz="0" w:space="0" w:color="auto"/>
            <w:bottom w:val="none" w:sz="0" w:space="0" w:color="auto"/>
            <w:right w:val="none" w:sz="0" w:space="0" w:color="auto"/>
          </w:divBdr>
        </w:div>
        <w:div w:id="1194266200">
          <w:marLeft w:val="274"/>
          <w:marRight w:val="0"/>
          <w:marTop w:val="0"/>
          <w:marBottom w:val="0"/>
          <w:divBdr>
            <w:top w:val="none" w:sz="0" w:space="0" w:color="auto"/>
            <w:left w:val="none" w:sz="0" w:space="0" w:color="auto"/>
            <w:bottom w:val="none" w:sz="0" w:space="0" w:color="auto"/>
            <w:right w:val="none" w:sz="0" w:space="0" w:color="auto"/>
          </w:divBdr>
        </w:div>
        <w:div w:id="1771507107">
          <w:marLeft w:val="274"/>
          <w:marRight w:val="0"/>
          <w:marTop w:val="0"/>
          <w:marBottom w:val="0"/>
          <w:divBdr>
            <w:top w:val="none" w:sz="0" w:space="0" w:color="auto"/>
            <w:left w:val="none" w:sz="0" w:space="0" w:color="auto"/>
            <w:bottom w:val="none" w:sz="0" w:space="0" w:color="auto"/>
            <w:right w:val="none" w:sz="0" w:space="0" w:color="auto"/>
          </w:divBdr>
        </w:div>
        <w:div w:id="1822652060">
          <w:marLeft w:val="446"/>
          <w:marRight w:val="0"/>
          <w:marTop w:val="0"/>
          <w:marBottom w:val="0"/>
          <w:divBdr>
            <w:top w:val="none" w:sz="0" w:space="0" w:color="auto"/>
            <w:left w:val="none" w:sz="0" w:space="0" w:color="auto"/>
            <w:bottom w:val="none" w:sz="0" w:space="0" w:color="auto"/>
            <w:right w:val="none" w:sz="0" w:space="0" w:color="auto"/>
          </w:divBdr>
        </w:div>
        <w:div w:id="1904218841">
          <w:marLeft w:val="274"/>
          <w:marRight w:val="0"/>
          <w:marTop w:val="0"/>
          <w:marBottom w:val="0"/>
          <w:divBdr>
            <w:top w:val="none" w:sz="0" w:space="0" w:color="auto"/>
            <w:left w:val="none" w:sz="0" w:space="0" w:color="auto"/>
            <w:bottom w:val="none" w:sz="0" w:space="0" w:color="auto"/>
            <w:right w:val="none" w:sz="0" w:space="0" w:color="auto"/>
          </w:divBdr>
        </w:div>
      </w:divsChild>
    </w:div>
    <w:div w:id="2134787859">
      <w:bodyDiv w:val="1"/>
      <w:marLeft w:val="0"/>
      <w:marRight w:val="0"/>
      <w:marTop w:val="0"/>
      <w:marBottom w:val="0"/>
      <w:divBdr>
        <w:top w:val="none" w:sz="0" w:space="0" w:color="auto"/>
        <w:left w:val="none" w:sz="0" w:space="0" w:color="auto"/>
        <w:bottom w:val="none" w:sz="0" w:space="0" w:color="auto"/>
        <w:right w:val="none" w:sz="0" w:space="0" w:color="auto"/>
      </w:divBdr>
      <w:divsChild>
        <w:div w:id="249775904">
          <w:marLeft w:val="130"/>
          <w:marRight w:val="0"/>
          <w:marTop w:val="0"/>
          <w:marBottom w:val="0"/>
          <w:divBdr>
            <w:top w:val="none" w:sz="0" w:space="0" w:color="auto"/>
            <w:left w:val="none" w:sz="0" w:space="0" w:color="auto"/>
            <w:bottom w:val="none" w:sz="0" w:space="0" w:color="auto"/>
            <w:right w:val="none" w:sz="0" w:space="0" w:color="auto"/>
          </w:divBdr>
        </w:div>
        <w:div w:id="268006702">
          <w:marLeft w:val="130"/>
          <w:marRight w:val="0"/>
          <w:marTop w:val="0"/>
          <w:marBottom w:val="0"/>
          <w:divBdr>
            <w:top w:val="none" w:sz="0" w:space="0" w:color="auto"/>
            <w:left w:val="none" w:sz="0" w:space="0" w:color="auto"/>
            <w:bottom w:val="none" w:sz="0" w:space="0" w:color="auto"/>
            <w:right w:val="none" w:sz="0" w:space="0" w:color="auto"/>
          </w:divBdr>
        </w:div>
        <w:div w:id="972783536">
          <w:marLeft w:val="130"/>
          <w:marRight w:val="0"/>
          <w:marTop w:val="0"/>
          <w:marBottom w:val="0"/>
          <w:divBdr>
            <w:top w:val="none" w:sz="0" w:space="0" w:color="auto"/>
            <w:left w:val="none" w:sz="0" w:space="0" w:color="auto"/>
            <w:bottom w:val="none" w:sz="0" w:space="0" w:color="auto"/>
            <w:right w:val="none" w:sz="0" w:space="0" w:color="auto"/>
          </w:divBdr>
        </w:div>
        <w:div w:id="1227380381">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kommune.no/innbyggerundersoekelsen-og-agenda-kaupangrapporten.5788429-352569.html" TargetMode="External"/><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egjeringen.no/no/dokumenter/forslag-til-nytt-inntektssystem-for-kommunene/id2467858/" TargetMode="External"/><Relationship Id="rId7" Type="http://schemas.openxmlformats.org/officeDocument/2006/relationships/footnotes" Target="footnotes.xml"/><Relationship Id="rId12" Type="http://schemas.openxmlformats.org/officeDocument/2006/relationships/hyperlink" Target="https://www.nesodden.kommune.no/innsyn.aspx?response=journalpost_detaljer&amp;journalpostid=2015032450&amp;scripturi=/innsyn.aspx&amp;skin=infolink&amp;Mid1=14760&amp;"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akershus.no/ansvarsomrader/samferdsel/samferdselsplanlegging/regional-plan-for-areal-og-transport-i-oslo-og-akersh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ogn.kommune.no/enheter/personal-organisasjon-og-politikk/kommunereformen-og-frogn/aktuelt/rapport-om-refor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s.kommune.no/innbyggerundersoekelsen-og-agenda-kaupangrapporten.5788429-352569.html" TargetMode="External"/><Relationship Id="rId19" Type="http://schemas.openxmlformats.org/officeDocument/2006/relationships/image" Target="media/image7.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ho.no/arskonferanser/remix/forside/tema/" TargetMode="External"/><Relationship Id="rId2" Type="http://schemas.openxmlformats.org/officeDocument/2006/relationships/hyperlink" Target="https://www.riksrevisjonen.no/presserom/Pressemeldinger/Sider/Samhandlingsreformen.aspx" TargetMode="External"/><Relationship Id="rId1" Type="http://schemas.openxmlformats.org/officeDocument/2006/relationships/hyperlink" Target="http://www.ssb.no/befolkning/statistikker/folkfra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A601-6E11-4220-B2A5-19C188DE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10834</Words>
  <Characters>57424</Characters>
  <Application>Microsoft Office Word</Application>
  <DocSecurity>0</DocSecurity>
  <Lines>478</Lines>
  <Paragraphs>136</Paragraphs>
  <ScaleCrop>false</ScaleCrop>
  <HeadingPairs>
    <vt:vector size="2" baseType="variant">
      <vt:variant>
        <vt:lpstr>Tittel</vt:lpstr>
      </vt:variant>
      <vt:variant>
        <vt:i4>1</vt:i4>
      </vt:variant>
    </vt:vector>
  </HeadingPairs>
  <TitlesOfParts>
    <vt:vector size="1" baseType="lpstr">
      <vt:lpstr/>
    </vt:vector>
  </TitlesOfParts>
  <Company>Nesodden kommune</Company>
  <LinksUpToDate>false</LinksUpToDate>
  <CharactersWithSpaces>68122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Danielsen, Ragnhild Tandberg</dc:creator>
  <cp:lastModifiedBy>Danielsen, Ragnhild Tandberg</cp:lastModifiedBy>
  <cp:revision>5</cp:revision>
  <cp:lastPrinted>2016-02-29T13:12:00Z</cp:lastPrinted>
  <dcterms:created xsi:type="dcterms:W3CDTF">2016-03-05T10:50:00Z</dcterms:created>
  <dcterms:modified xsi:type="dcterms:W3CDTF">2016-03-05T11:36:00Z</dcterms:modified>
</cp:coreProperties>
</file>