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3D" w:rsidRPr="00D72E03" w:rsidRDefault="00A0313D">
      <w:pPr>
        <w:rPr>
          <w:rFonts w:ascii="Arial" w:hAnsi="Arial" w:cs="Arial"/>
          <w:sz w:val="20"/>
          <w:szCs w:val="20"/>
        </w:rPr>
      </w:pPr>
    </w:p>
    <w:p w:rsidR="00A0313D" w:rsidRPr="00D72E03" w:rsidRDefault="00D72E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Ås kommune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0313D" w:rsidRPr="00D72E03">
        <w:rPr>
          <w:rFonts w:ascii="Arial" w:hAnsi="Arial" w:cs="Arial"/>
          <w:b/>
        </w:rPr>
        <w:t>Plan nr.: R-257</w:t>
      </w:r>
    </w:p>
    <w:p w:rsidR="00A0313D" w:rsidRPr="00D72E03" w:rsidRDefault="00A0313D">
      <w:pPr>
        <w:rPr>
          <w:rFonts w:ascii="Arial" w:hAnsi="Arial" w:cs="Arial"/>
          <w:b/>
        </w:rPr>
      </w:pPr>
    </w:p>
    <w:p w:rsidR="00A0313D" w:rsidRPr="00D72E03" w:rsidRDefault="00A0313D">
      <w:pPr>
        <w:rPr>
          <w:rFonts w:ascii="Arial" w:hAnsi="Arial" w:cs="Arial"/>
          <w:b/>
        </w:rPr>
      </w:pPr>
      <w:r w:rsidRPr="00D72E03">
        <w:rPr>
          <w:rFonts w:ascii="Arial" w:hAnsi="Arial" w:cs="Arial"/>
          <w:b/>
        </w:rPr>
        <w:t>REGULERINGSBESTEMMELSER I TILKNYTNING TIL ENDRET REGULERINGSPLAN FOR ÅLERUDMYRA SKYTEBANE</w:t>
      </w:r>
    </w:p>
    <w:p w:rsidR="00A0313D" w:rsidRPr="00D72E03" w:rsidRDefault="00A0313D">
      <w:pPr>
        <w:rPr>
          <w:rFonts w:ascii="Arial" w:hAnsi="Arial" w:cs="Arial"/>
          <w:b/>
        </w:rPr>
      </w:pPr>
    </w:p>
    <w:p w:rsidR="00AB6519" w:rsidRDefault="00A0313D">
      <w:pPr>
        <w:rPr>
          <w:rFonts w:ascii="Arial" w:hAnsi="Arial" w:cs="Arial"/>
        </w:rPr>
      </w:pPr>
      <w:r w:rsidRPr="00D72E03">
        <w:rPr>
          <w:rFonts w:ascii="Arial" w:hAnsi="Arial" w:cs="Arial"/>
        </w:rPr>
        <w:t>Reguleringsbestemmelser datert:</w:t>
      </w:r>
      <w:r w:rsidRPr="00D72E03">
        <w:rPr>
          <w:rFonts w:ascii="Arial" w:hAnsi="Arial" w:cs="Arial"/>
        </w:rPr>
        <w:tab/>
      </w:r>
      <w:r w:rsidR="008779BB">
        <w:rPr>
          <w:rFonts w:ascii="Arial" w:hAnsi="Arial" w:cs="Arial"/>
        </w:rPr>
        <w:tab/>
      </w:r>
      <w:r w:rsidRPr="00D72E03">
        <w:rPr>
          <w:rFonts w:ascii="Arial" w:hAnsi="Arial" w:cs="Arial"/>
        </w:rPr>
        <w:t>20.04.2009</w:t>
      </w:r>
      <w:r w:rsidRPr="00D72E03">
        <w:rPr>
          <w:rFonts w:ascii="Arial" w:hAnsi="Arial" w:cs="Arial"/>
        </w:rPr>
        <w:tab/>
      </w:r>
      <w:r w:rsidRPr="00D72E03">
        <w:rPr>
          <w:rFonts w:ascii="Arial" w:hAnsi="Arial" w:cs="Arial"/>
        </w:rPr>
        <w:tab/>
        <w:t>Kart datert:</w:t>
      </w:r>
      <w:r w:rsidRPr="00D72E03">
        <w:rPr>
          <w:rFonts w:ascii="Arial" w:hAnsi="Arial" w:cs="Arial"/>
        </w:rPr>
        <w:tab/>
        <w:t>20.04.2009</w:t>
      </w:r>
    </w:p>
    <w:p w:rsidR="00A0313D" w:rsidRDefault="008779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Reguleringsbestemmelser </w:t>
      </w:r>
      <w:r w:rsidR="00AB6519">
        <w:rPr>
          <w:rFonts w:ascii="Arial" w:hAnsi="Arial" w:cs="Arial"/>
        </w:rPr>
        <w:t>sist revidert.</w:t>
      </w:r>
      <w:r w:rsidR="00AB6519">
        <w:rPr>
          <w:rFonts w:ascii="Arial" w:hAnsi="Arial" w:cs="Arial"/>
        </w:rPr>
        <w:tab/>
        <w:t>29.05</w:t>
      </w:r>
      <w:r>
        <w:rPr>
          <w:rFonts w:ascii="Arial" w:hAnsi="Arial" w:cs="Arial"/>
        </w:rPr>
        <w:t>.2013</w:t>
      </w:r>
      <w:r>
        <w:rPr>
          <w:rFonts w:ascii="Arial" w:hAnsi="Arial" w:cs="Arial"/>
        </w:rPr>
        <w:tab/>
      </w:r>
    </w:p>
    <w:p w:rsidR="00280EAD" w:rsidRDefault="00280EAD">
      <w:pPr>
        <w:rPr>
          <w:rFonts w:ascii="Arial" w:hAnsi="Arial" w:cs="Arial"/>
        </w:rPr>
      </w:pPr>
    </w:p>
    <w:p w:rsidR="00A0313D" w:rsidRPr="00D72E03" w:rsidRDefault="00A0313D">
      <w:pPr>
        <w:rPr>
          <w:rFonts w:ascii="Arial" w:hAnsi="Arial" w:cs="Arial"/>
          <w:b/>
        </w:rPr>
      </w:pPr>
      <w:r w:rsidRPr="00D72E03">
        <w:rPr>
          <w:rFonts w:ascii="Arial" w:hAnsi="Arial" w:cs="Arial"/>
          <w:b/>
        </w:rPr>
        <w:t>Saksbehandling i følge plan- og bygningsloven:</w:t>
      </w:r>
    </w:p>
    <w:p w:rsidR="00A0313D" w:rsidRPr="00D72E03" w:rsidRDefault="00A0313D">
      <w:pPr>
        <w:rPr>
          <w:rFonts w:ascii="Arial" w:hAnsi="Arial" w:cs="Arial"/>
        </w:rPr>
      </w:pPr>
      <w:r w:rsidRPr="00D72E03">
        <w:rPr>
          <w:rFonts w:ascii="Arial" w:hAnsi="Arial" w:cs="Arial"/>
        </w:rPr>
        <w:t>Forhåndsmelding:</w:t>
      </w:r>
      <w:r w:rsidRPr="00D72E03">
        <w:rPr>
          <w:rFonts w:ascii="Arial" w:hAnsi="Arial" w:cs="Arial"/>
        </w:rPr>
        <w:tab/>
      </w:r>
      <w:r w:rsidRPr="00D72E03">
        <w:rPr>
          <w:rFonts w:ascii="Arial" w:hAnsi="Arial" w:cs="Arial"/>
        </w:rPr>
        <w:tab/>
      </w:r>
      <w:r w:rsidRPr="00D72E03">
        <w:rPr>
          <w:rFonts w:ascii="Arial" w:hAnsi="Arial" w:cs="Arial"/>
        </w:rPr>
        <w:tab/>
      </w:r>
      <w:r w:rsidRPr="00D72E03">
        <w:rPr>
          <w:rFonts w:ascii="Arial" w:hAnsi="Arial" w:cs="Arial"/>
        </w:rPr>
        <w:tab/>
      </w:r>
      <w:r w:rsidRPr="00D72E03">
        <w:rPr>
          <w:rFonts w:ascii="Arial" w:hAnsi="Arial" w:cs="Arial"/>
        </w:rPr>
        <w:tab/>
      </w:r>
      <w:r w:rsidR="008779BB">
        <w:rPr>
          <w:rFonts w:ascii="Arial" w:hAnsi="Arial" w:cs="Arial"/>
        </w:rPr>
        <w:tab/>
      </w:r>
      <w:r w:rsidRPr="00D72E03">
        <w:rPr>
          <w:rFonts w:ascii="Arial" w:hAnsi="Arial" w:cs="Arial"/>
        </w:rPr>
        <w:t>11.12.2008</w:t>
      </w:r>
    </w:p>
    <w:p w:rsidR="00A0313D" w:rsidRPr="00D72E03" w:rsidRDefault="00B62A0B">
      <w:pPr>
        <w:rPr>
          <w:rFonts w:ascii="Arial" w:hAnsi="Arial" w:cs="Arial"/>
        </w:rPr>
      </w:pPr>
      <w:r w:rsidRPr="00D72E03">
        <w:rPr>
          <w:rFonts w:ascii="Arial" w:hAnsi="Arial" w:cs="Arial"/>
        </w:rPr>
        <w:t>Hovedutvalget for teknikk og miljø</w:t>
      </w:r>
      <w:r w:rsidR="00A0313D" w:rsidRPr="00D72E03">
        <w:rPr>
          <w:rFonts w:ascii="Arial" w:hAnsi="Arial" w:cs="Arial"/>
        </w:rPr>
        <w:t xml:space="preserve"> 1. gang:</w:t>
      </w:r>
      <w:r w:rsidR="00A0313D" w:rsidRPr="00D72E03">
        <w:rPr>
          <w:rFonts w:ascii="Arial" w:hAnsi="Arial" w:cs="Arial"/>
        </w:rPr>
        <w:tab/>
      </w:r>
      <w:r w:rsidR="00A0313D" w:rsidRPr="00D72E03">
        <w:rPr>
          <w:rFonts w:ascii="Arial" w:hAnsi="Arial" w:cs="Arial"/>
        </w:rPr>
        <w:tab/>
        <w:t>30.04.2009</w:t>
      </w:r>
    </w:p>
    <w:p w:rsidR="00A0313D" w:rsidRPr="00D72E03" w:rsidRDefault="00A0313D">
      <w:pPr>
        <w:rPr>
          <w:rFonts w:ascii="Arial" w:hAnsi="Arial" w:cs="Arial"/>
        </w:rPr>
      </w:pPr>
      <w:r w:rsidRPr="00D72E03">
        <w:rPr>
          <w:rFonts w:ascii="Arial" w:hAnsi="Arial" w:cs="Arial"/>
        </w:rPr>
        <w:t>Offentlig ettersyn:</w:t>
      </w:r>
      <w:r w:rsidR="00B62A0B" w:rsidRPr="00D72E03">
        <w:rPr>
          <w:rFonts w:ascii="Arial" w:hAnsi="Arial" w:cs="Arial"/>
        </w:rPr>
        <w:t xml:space="preserve"> </w:t>
      </w:r>
      <w:r w:rsidR="00B62A0B" w:rsidRPr="00D72E03">
        <w:rPr>
          <w:rFonts w:ascii="Arial" w:hAnsi="Arial" w:cs="Arial"/>
        </w:rPr>
        <w:tab/>
      </w:r>
      <w:r w:rsidR="00B62A0B" w:rsidRPr="00D72E03">
        <w:rPr>
          <w:rFonts w:ascii="Arial" w:hAnsi="Arial" w:cs="Arial"/>
        </w:rPr>
        <w:tab/>
      </w:r>
      <w:r w:rsidR="00B62A0B" w:rsidRPr="00D72E03">
        <w:rPr>
          <w:rFonts w:ascii="Arial" w:hAnsi="Arial" w:cs="Arial"/>
        </w:rPr>
        <w:tab/>
        <w:t xml:space="preserve">  </w:t>
      </w:r>
      <w:r w:rsidR="008779BB">
        <w:rPr>
          <w:rFonts w:ascii="Arial" w:hAnsi="Arial" w:cs="Arial"/>
        </w:rPr>
        <w:t xml:space="preserve">         </w:t>
      </w:r>
      <w:r w:rsidR="00B62A0B" w:rsidRPr="00D72E03">
        <w:rPr>
          <w:rFonts w:ascii="Arial" w:hAnsi="Arial" w:cs="Arial"/>
        </w:rPr>
        <w:t xml:space="preserve">22.05.2009 </w:t>
      </w:r>
      <w:r w:rsidR="008779BB">
        <w:rPr>
          <w:rFonts w:ascii="Arial" w:hAnsi="Arial" w:cs="Arial"/>
        </w:rPr>
        <w:t>-</w:t>
      </w:r>
      <w:r w:rsidR="00B62A0B" w:rsidRPr="00D72E03">
        <w:rPr>
          <w:rFonts w:ascii="Arial" w:hAnsi="Arial" w:cs="Arial"/>
        </w:rPr>
        <w:t xml:space="preserve"> 22.06.2009</w:t>
      </w:r>
    </w:p>
    <w:p w:rsidR="00A0313D" w:rsidRPr="00D72E03" w:rsidRDefault="00B62A0B">
      <w:pPr>
        <w:rPr>
          <w:rFonts w:ascii="Arial" w:hAnsi="Arial" w:cs="Arial"/>
        </w:rPr>
      </w:pPr>
      <w:r w:rsidRPr="00D72E03">
        <w:rPr>
          <w:rFonts w:ascii="Arial" w:hAnsi="Arial" w:cs="Arial"/>
        </w:rPr>
        <w:t xml:space="preserve">Hovedutvalget for teknikk og miljø </w:t>
      </w:r>
      <w:r w:rsidR="00A0313D" w:rsidRPr="00D72E03">
        <w:rPr>
          <w:rFonts w:ascii="Arial" w:hAnsi="Arial" w:cs="Arial"/>
        </w:rPr>
        <w:t>2. gang:</w:t>
      </w:r>
      <w:r w:rsidRPr="00D72E03">
        <w:rPr>
          <w:rFonts w:ascii="Arial" w:hAnsi="Arial" w:cs="Arial"/>
        </w:rPr>
        <w:tab/>
      </w:r>
      <w:r w:rsidRPr="00D72E03">
        <w:rPr>
          <w:rFonts w:ascii="Arial" w:hAnsi="Arial" w:cs="Arial"/>
        </w:rPr>
        <w:tab/>
        <w:t>09.06.2011</w:t>
      </w:r>
    </w:p>
    <w:p w:rsidR="00FD633B" w:rsidRPr="00D72E03" w:rsidRDefault="00FD633B">
      <w:pPr>
        <w:rPr>
          <w:rFonts w:ascii="Arial" w:hAnsi="Arial" w:cs="Arial"/>
        </w:rPr>
      </w:pPr>
      <w:r w:rsidRPr="00D72E03">
        <w:rPr>
          <w:rFonts w:ascii="Arial" w:hAnsi="Arial" w:cs="Arial"/>
        </w:rPr>
        <w:t>Hovedutvalget for teknikk og miljø 3. gang:</w:t>
      </w:r>
      <w:r w:rsidRPr="00D72E03">
        <w:rPr>
          <w:rFonts w:ascii="Arial" w:hAnsi="Arial" w:cs="Arial"/>
        </w:rPr>
        <w:tab/>
      </w:r>
      <w:r w:rsidRPr="00D72E03">
        <w:rPr>
          <w:rFonts w:ascii="Arial" w:hAnsi="Arial" w:cs="Arial"/>
        </w:rPr>
        <w:tab/>
        <w:t>27.09.2012</w:t>
      </w:r>
    </w:p>
    <w:p w:rsidR="00FD633B" w:rsidRPr="00D72E03" w:rsidRDefault="00FD633B">
      <w:pPr>
        <w:rPr>
          <w:rFonts w:ascii="Arial" w:hAnsi="Arial" w:cs="Arial"/>
        </w:rPr>
      </w:pPr>
      <w:r w:rsidRPr="00D72E03">
        <w:rPr>
          <w:rFonts w:ascii="Arial" w:hAnsi="Arial" w:cs="Arial"/>
        </w:rPr>
        <w:t>Hovedutvalget for teknikk og miljø 4. gang:</w:t>
      </w:r>
      <w:r w:rsidRPr="00D72E03">
        <w:rPr>
          <w:rFonts w:ascii="Arial" w:hAnsi="Arial" w:cs="Arial"/>
        </w:rPr>
        <w:tab/>
      </w:r>
      <w:r w:rsidRPr="00D72E03">
        <w:rPr>
          <w:rFonts w:ascii="Arial" w:hAnsi="Arial" w:cs="Arial"/>
        </w:rPr>
        <w:tab/>
        <w:t>08.11.2012</w:t>
      </w:r>
    </w:p>
    <w:p w:rsidR="00A0313D" w:rsidRDefault="00FD633B">
      <w:pPr>
        <w:rPr>
          <w:rFonts w:ascii="Arial" w:hAnsi="Arial" w:cs="Arial"/>
        </w:rPr>
      </w:pPr>
      <w:r w:rsidRPr="00D72E03">
        <w:rPr>
          <w:rFonts w:ascii="Arial" w:hAnsi="Arial" w:cs="Arial"/>
        </w:rPr>
        <w:t>K</w:t>
      </w:r>
      <w:r w:rsidR="00A0313D" w:rsidRPr="00D72E03">
        <w:rPr>
          <w:rFonts w:ascii="Arial" w:hAnsi="Arial" w:cs="Arial"/>
        </w:rPr>
        <w:t>ommunestyret:</w:t>
      </w:r>
      <w:r w:rsidRPr="00D72E03">
        <w:rPr>
          <w:rFonts w:ascii="Arial" w:hAnsi="Arial" w:cs="Arial"/>
        </w:rPr>
        <w:tab/>
      </w:r>
      <w:r w:rsidRPr="00D72E03">
        <w:rPr>
          <w:rFonts w:ascii="Arial" w:hAnsi="Arial" w:cs="Arial"/>
        </w:rPr>
        <w:tab/>
      </w:r>
      <w:r w:rsidRPr="00D72E03">
        <w:rPr>
          <w:rFonts w:ascii="Arial" w:hAnsi="Arial" w:cs="Arial"/>
        </w:rPr>
        <w:tab/>
      </w:r>
      <w:r w:rsidRPr="00D72E03">
        <w:rPr>
          <w:rFonts w:ascii="Arial" w:hAnsi="Arial" w:cs="Arial"/>
        </w:rPr>
        <w:tab/>
      </w:r>
      <w:r w:rsidRPr="00D72E03">
        <w:rPr>
          <w:rFonts w:ascii="Arial" w:hAnsi="Arial" w:cs="Arial"/>
        </w:rPr>
        <w:tab/>
      </w:r>
      <w:r w:rsidR="008779BB">
        <w:rPr>
          <w:rFonts w:ascii="Arial" w:hAnsi="Arial" w:cs="Arial"/>
        </w:rPr>
        <w:tab/>
      </w:r>
      <w:r w:rsidRPr="00D72E03">
        <w:rPr>
          <w:rFonts w:ascii="Arial" w:hAnsi="Arial" w:cs="Arial"/>
        </w:rPr>
        <w:t>21.11.2012</w:t>
      </w:r>
    </w:p>
    <w:p w:rsidR="008779BB" w:rsidRDefault="008779BB">
      <w:pPr>
        <w:rPr>
          <w:rFonts w:ascii="Arial" w:hAnsi="Arial" w:cs="Arial"/>
        </w:rPr>
      </w:pPr>
      <w:r>
        <w:rPr>
          <w:rFonts w:ascii="Arial" w:hAnsi="Arial" w:cs="Arial"/>
        </w:rPr>
        <w:t>Hovedutvalget for teknikk og miljø 5. gang: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16.05.2013</w:t>
      </w:r>
    </w:p>
    <w:p w:rsidR="00F86EAE" w:rsidRDefault="008779BB">
      <w:pPr>
        <w:rPr>
          <w:rFonts w:ascii="Arial" w:hAnsi="Arial" w:cs="Arial"/>
        </w:rPr>
      </w:pPr>
      <w:r>
        <w:rPr>
          <w:rFonts w:ascii="Arial" w:hAnsi="Arial" w:cs="Arial"/>
        </w:rPr>
        <w:t>Kommunestyret:</w:t>
      </w:r>
      <w:r w:rsidR="00AB6519">
        <w:rPr>
          <w:rFonts w:ascii="Arial" w:hAnsi="Arial" w:cs="Arial"/>
        </w:rPr>
        <w:tab/>
      </w:r>
      <w:r w:rsidR="00AB6519">
        <w:rPr>
          <w:rFonts w:ascii="Arial" w:hAnsi="Arial" w:cs="Arial"/>
        </w:rPr>
        <w:tab/>
      </w:r>
      <w:r w:rsidR="00AB6519">
        <w:rPr>
          <w:rFonts w:ascii="Arial" w:hAnsi="Arial" w:cs="Arial"/>
        </w:rPr>
        <w:tab/>
      </w:r>
      <w:r w:rsidR="00AB6519">
        <w:rPr>
          <w:rFonts w:ascii="Arial" w:hAnsi="Arial" w:cs="Arial"/>
        </w:rPr>
        <w:tab/>
      </w:r>
      <w:r w:rsidR="00AB6519">
        <w:rPr>
          <w:rFonts w:ascii="Arial" w:hAnsi="Arial" w:cs="Arial"/>
        </w:rPr>
        <w:tab/>
      </w:r>
      <w:r w:rsidR="00AB6519">
        <w:rPr>
          <w:rFonts w:ascii="Arial" w:hAnsi="Arial" w:cs="Arial"/>
        </w:rPr>
        <w:tab/>
        <w:t>29.05.2013</w:t>
      </w:r>
    </w:p>
    <w:p w:rsidR="00280EAD" w:rsidRPr="00D72E03" w:rsidRDefault="00280EAD">
      <w:pPr>
        <w:rPr>
          <w:rFonts w:ascii="Arial" w:hAnsi="Arial" w:cs="Arial"/>
        </w:rPr>
      </w:pPr>
    </w:p>
    <w:p w:rsidR="00B62A0B" w:rsidRPr="00D72E03" w:rsidRDefault="00B62A0B" w:rsidP="00B62A0B">
      <w:pPr>
        <w:numPr>
          <w:ilvl w:val="0"/>
          <w:numId w:val="1"/>
        </w:numPr>
        <w:rPr>
          <w:rFonts w:ascii="Arial" w:hAnsi="Arial" w:cs="Arial"/>
          <w:b/>
        </w:rPr>
      </w:pPr>
      <w:r w:rsidRPr="00D72E03">
        <w:rPr>
          <w:rFonts w:ascii="Arial" w:hAnsi="Arial" w:cs="Arial"/>
          <w:b/>
        </w:rPr>
        <w:t>Planområdet:</w:t>
      </w:r>
    </w:p>
    <w:p w:rsidR="00B62A0B" w:rsidRPr="00D72E03" w:rsidRDefault="00B62A0B" w:rsidP="00B62A0B">
      <w:pPr>
        <w:rPr>
          <w:rFonts w:ascii="Arial" w:hAnsi="Arial" w:cs="Arial"/>
        </w:rPr>
      </w:pPr>
      <w:r w:rsidRPr="00D72E03">
        <w:rPr>
          <w:rFonts w:ascii="Arial" w:hAnsi="Arial" w:cs="Arial"/>
        </w:rPr>
        <w:t xml:space="preserve">Planområdet er regulert til friområde – anlegg for idrett og sport, med unntak av i anleggsperioden for utbygging av banen, da planområdet omreguleres til næringsområde. Ved avsluttet anleggsperiode tilbakeføres planområdet til friområde – anlegg for idrett og sport </w:t>
      </w:r>
    </w:p>
    <w:p w:rsidR="00B62A0B" w:rsidRPr="00D72E03" w:rsidRDefault="00B62A0B" w:rsidP="00B62A0B">
      <w:pPr>
        <w:rPr>
          <w:rFonts w:ascii="Arial" w:hAnsi="Arial" w:cs="Arial"/>
          <w:b/>
        </w:rPr>
      </w:pPr>
    </w:p>
    <w:p w:rsidR="00B62A0B" w:rsidRPr="00D72E03" w:rsidRDefault="00B62A0B" w:rsidP="00B62A0B">
      <w:pPr>
        <w:rPr>
          <w:rFonts w:ascii="Arial" w:hAnsi="Arial" w:cs="Arial"/>
          <w:u w:val="single"/>
        </w:rPr>
      </w:pPr>
      <w:r w:rsidRPr="00D72E03">
        <w:rPr>
          <w:rFonts w:ascii="Arial" w:hAnsi="Arial" w:cs="Arial"/>
          <w:u w:val="single"/>
        </w:rPr>
        <w:t>Planområdet er regulert til:</w:t>
      </w:r>
    </w:p>
    <w:p w:rsidR="00682AD4" w:rsidRPr="00D72E03" w:rsidRDefault="00B62A0B" w:rsidP="00682AD4">
      <w:pPr>
        <w:rPr>
          <w:rFonts w:ascii="Arial" w:hAnsi="Arial" w:cs="Arial"/>
        </w:rPr>
      </w:pPr>
      <w:r w:rsidRPr="00D72E03">
        <w:rPr>
          <w:rFonts w:ascii="Arial" w:hAnsi="Arial" w:cs="Arial"/>
        </w:rPr>
        <w:t>Of</w:t>
      </w:r>
      <w:r w:rsidR="00682AD4" w:rsidRPr="00D72E03">
        <w:rPr>
          <w:rFonts w:ascii="Arial" w:hAnsi="Arial" w:cs="Arial"/>
        </w:rPr>
        <w:t>fentlige trafikkområder:</w:t>
      </w:r>
    </w:p>
    <w:p w:rsidR="00682AD4" w:rsidRPr="00D72E03" w:rsidRDefault="00682AD4" w:rsidP="00682AD4">
      <w:pPr>
        <w:numPr>
          <w:ilvl w:val="0"/>
          <w:numId w:val="2"/>
        </w:numPr>
        <w:rPr>
          <w:rFonts w:ascii="Arial" w:hAnsi="Arial" w:cs="Arial"/>
        </w:rPr>
      </w:pPr>
      <w:r w:rsidRPr="00D72E03">
        <w:rPr>
          <w:rFonts w:ascii="Arial" w:hAnsi="Arial" w:cs="Arial"/>
        </w:rPr>
        <w:t>Kjørevei</w:t>
      </w:r>
    </w:p>
    <w:p w:rsidR="00682AD4" w:rsidRPr="00D72E03" w:rsidRDefault="00682AD4" w:rsidP="00682AD4">
      <w:pPr>
        <w:numPr>
          <w:ilvl w:val="0"/>
          <w:numId w:val="2"/>
        </w:numPr>
        <w:rPr>
          <w:rFonts w:ascii="Arial" w:hAnsi="Arial" w:cs="Arial"/>
        </w:rPr>
      </w:pPr>
      <w:r w:rsidRPr="00D72E03">
        <w:rPr>
          <w:rFonts w:ascii="Arial" w:hAnsi="Arial" w:cs="Arial"/>
        </w:rPr>
        <w:t>Annet veiareal</w:t>
      </w:r>
    </w:p>
    <w:p w:rsidR="00682AD4" w:rsidRPr="00D72E03" w:rsidRDefault="00682AD4" w:rsidP="00682AD4">
      <w:pPr>
        <w:rPr>
          <w:rFonts w:ascii="Arial" w:hAnsi="Arial" w:cs="Arial"/>
        </w:rPr>
      </w:pPr>
      <w:r w:rsidRPr="00D72E03">
        <w:rPr>
          <w:rFonts w:ascii="Arial" w:hAnsi="Arial" w:cs="Arial"/>
        </w:rPr>
        <w:t>Friområde:</w:t>
      </w:r>
    </w:p>
    <w:p w:rsidR="00682AD4" w:rsidRPr="00D72E03" w:rsidRDefault="00682AD4" w:rsidP="00682AD4">
      <w:pPr>
        <w:numPr>
          <w:ilvl w:val="0"/>
          <w:numId w:val="2"/>
        </w:numPr>
        <w:rPr>
          <w:rFonts w:ascii="Arial" w:hAnsi="Arial" w:cs="Arial"/>
        </w:rPr>
      </w:pPr>
      <w:r w:rsidRPr="00D72E03">
        <w:rPr>
          <w:rFonts w:ascii="Arial" w:hAnsi="Arial" w:cs="Arial"/>
        </w:rPr>
        <w:t>Anlegg for idrett og sport</w:t>
      </w:r>
    </w:p>
    <w:p w:rsidR="00682AD4" w:rsidRPr="00D72E03" w:rsidRDefault="00682AD4" w:rsidP="00682AD4">
      <w:pPr>
        <w:rPr>
          <w:rFonts w:ascii="Arial" w:hAnsi="Arial" w:cs="Arial"/>
        </w:rPr>
      </w:pPr>
      <w:r w:rsidRPr="00D72E03">
        <w:rPr>
          <w:rFonts w:ascii="Arial" w:hAnsi="Arial" w:cs="Arial"/>
        </w:rPr>
        <w:t>Fareområde:</w:t>
      </w:r>
    </w:p>
    <w:p w:rsidR="00682AD4" w:rsidRPr="00D72E03" w:rsidRDefault="00682AD4" w:rsidP="00682AD4">
      <w:pPr>
        <w:numPr>
          <w:ilvl w:val="0"/>
          <w:numId w:val="2"/>
        </w:numPr>
        <w:rPr>
          <w:rFonts w:ascii="Arial" w:hAnsi="Arial" w:cs="Arial"/>
        </w:rPr>
      </w:pPr>
      <w:r w:rsidRPr="00D72E03">
        <w:rPr>
          <w:rFonts w:ascii="Arial" w:hAnsi="Arial" w:cs="Arial"/>
        </w:rPr>
        <w:t>Skytebane</w:t>
      </w:r>
    </w:p>
    <w:p w:rsidR="00B62A0B" w:rsidRPr="00D72E03" w:rsidRDefault="00B62A0B" w:rsidP="00B62A0B">
      <w:pPr>
        <w:rPr>
          <w:rFonts w:ascii="Arial" w:hAnsi="Arial" w:cs="Arial"/>
        </w:rPr>
      </w:pPr>
    </w:p>
    <w:p w:rsidR="00B62A0B" w:rsidRPr="00D72E03" w:rsidRDefault="007A15E7" w:rsidP="007A15E7">
      <w:pPr>
        <w:numPr>
          <w:ilvl w:val="0"/>
          <w:numId w:val="1"/>
        </w:numPr>
        <w:rPr>
          <w:rFonts w:ascii="Arial" w:hAnsi="Arial" w:cs="Arial"/>
          <w:b/>
        </w:rPr>
      </w:pPr>
      <w:r w:rsidRPr="00D72E03">
        <w:rPr>
          <w:rFonts w:ascii="Arial" w:hAnsi="Arial" w:cs="Arial"/>
          <w:b/>
        </w:rPr>
        <w:t>Planens hensikt:</w:t>
      </w:r>
    </w:p>
    <w:p w:rsidR="007A15E7" w:rsidRPr="00D72E03" w:rsidRDefault="007A15E7" w:rsidP="007A15E7">
      <w:pPr>
        <w:rPr>
          <w:rFonts w:ascii="Arial" w:hAnsi="Arial" w:cs="Arial"/>
        </w:rPr>
      </w:pPr>
      <w:r w:rsidRPr="00D72E03">
        <w:rPr>
          <w:rFonts w:ascii="Arial" w:hAnsi="Arial" w:cs="Arial"/>
        </w:rPr>
        <w:t>Planen skal sikre muligheten for ombygging av eksisterende bane med den hensikt å oppnå</w:t>
      </w:r>
      <w:r w:rsidR="00FD633B" w:rsidRPr="00D72E03">
        <w:rPr>
          <w:rFonts w:ascii="Arial" w:hAnsi="Arial" w:cs="Arial"/>
        </w:rPr>
        <w:t xml:space="preserve"> </w:t>
      </w:r>
      <w:r w:rsidRPr="00D72E03">
        <w:rPr>
          <w:rFonts w:ascii="Arial" w:hAnsi="Arial" w:cs="Arial"/>
        </w:rPr>
        <w:t>reduksjon av dagens støybelastning på omkringliggende boliger.</w:t>
      </w:r>
    </w:p>
    <w:p w:rsidR="00682AD4" w:rsidRPr="00D72E03" w:rsidRDefault="00682AD4" w:rsidP="00682AD4">
      <w:pPr>
        <w:rPr>
          <w:rFonts w:ascii="Arial" w:hAnsi="Arial" w:cs="Arial"/>
        </w:rPr>
      </w:pPr>
    </w:p>
    <w:p w:rsidR="00682AD4" w:rsidRPr="00D72E03" w:rsidRDefault="00700A91" w:rsidP="00700A91">
      <w:pPr>
        <w:numPr>
          <w:ilvl w:val="0"/>
          <w:numId w:val="1"/>
        </w:numPr>
        <w:rPr>
          <w:rFonts w:ascii="Arial" w:hAnsi="Arial" w:cs="Arial"/>
          <w:b/>
        </w:rPr>
      </w:pPr>
      <w:r w:rsidRPr="00D72E03">
        <w:rPr>
          <w:rFonts w:ascii="Arial" w:hAnsi="Arial" w:cs="Arial"/>
          <w:b/>
        </w:rPr>
        <w:t>Skytebane:</w:t>
      </w:r>
    </w:p>
    <w:p w:rsidR="00700A91" w:rsidRPr="00D72E03" w:rsidRDefault="00700A91" w:rsidP="00700A91">
      <w:pPr>
        <w:numPr>
          <w:ilvl w:val="0"/>
          <w:numId w:val="3"/>
        </w:numPr>
        <w:rPr>
          <w:rFonts w:ascii="Arial" w:hAnsi="Arial" w:cs="Arial"/>
        </w:rPr>
      </w:pPr>
      <w:r w:rsidRPr="00D72E03">
        <w:rPr>
          <w:rFonts w:ascii="Arial" w:hAnsi="Arial" w:cs="Arial"/>
        </w:rPr>
        <w:t xml:space="preserve">Innenfor området for skytebane skal det anlegges støyvoller som vist </w:t>
      </w:r>
      <w:r w:rsidR="008779BB">
        <w:rPr>
          <w:rFonts w:ascii="Arial" w:hAnsi="Arial" w:cs="Arial"/>
        </w:rPr>
        <w:t>i</w:t>
      </w:r>
      <w:r w:rsidR="00C91BC2" w:rsidRPr="00D72E03">
        <w:rPr>
          <w:rFonts w:ascii="Arial" w:hAnsi="Arial" w:cs="Arial"/>
        </w:rPr>
        <w:t xml:space="preserve"> </w:t>
      </w:r>
      <w:r w:rsidRPr="00D72E03">
        <w:rPr>
          <w:rFonts w:ascii="Arial" w:hAnsi="Arial" w:cs="Arial"/>
        </w:rPr>
        <w:t>plankartet. Vollene skal beplantes.</w:t>
      </w:r>
      <w:r w:rsidR="00FD633B" w:rsidRPr="00D72E03">
        <w:rPr>
          <w:rFonts w:ascii="Arial" w:hAnsi="Arial" w:cs="Arial"/>
        </w:rPr>
        <w:t xml:space="preserve"> Utforming av voller skal i hovedsak utføres som vist i illustrasjoner til planforslaget</w:t>
      </w:r>
      <w:r w:rsidR="008779BB">
        <w:rPr>
          <w:rFonts w:ascii="Arial" w:hAnsi="Arial" w:cs="Arial"/>
        </w:rPr>
        <w:t>.</w:t>
      </w:r>
      <w:r w:rsidR="00FD633B" w:rsidRPr="00D72E03">
        <w:rPr>
          <w:rFonts w:ascii="Arial" w:hAnsi="Arial" w:cs="Arial"/>
        </w:rPr>
        <w:t xml:space="preserve"> Det tillates mindre justeringer dersom det</w:t>
      </w:r>
      <w:r w:rsidR="00C91BC2" w:rsidRPr="00D72E03">
        <w:rPr>
          <w:rFonts w:ascii="Arial" w:hAnsi="Arial" w:cs="Arial"/>
        </w:rPr>
        <w:t>te</w:t>
      </w:r>
      <w:r w:rsidR="00FD633B" w:rsidRPr="00D72E03">
        <w:rPr>
          <w:rFonts w:ascii="Arial" w:hAnsi="Arial" w:cs="Arial"/>
        </w:rPr>
        <w:t xml:space="preserve"> er hensiktsmessig for å optimalisere støydempinge</w:t>
      </w:r>
      <w:r w:rsidR="0042429D">
        <w:rPr>
          <w:rFonts w:ascii="Arial" w:hAnsi="Arial" w:cs="Arial"/>
        </w:rPr>
        <w:t>n eller landskapstilpasningen.</w:t>
      </w:r>
    </w:p>
    <w:p w:rsidR="00700A91" w:rsidRPr="00D72E03" w:rsidRDefault="00700A91" w:rsidP="00700A91">
      <w:pPr>
        <w:numPr>
          <w:ilvl w:val="0"/>
          <w:numId w:val="3"/>
        </w:numPr>
        <w:rPr>
          <w:rFonts w:ascii="Arial" w:hAnsi="Arial" w:cs="Arial"/>
        </w:rPr>
      </w:pPr>
      <w:r w:rsidRPr="00D72E03">
        <w:rPr>
          <w:rFonts w:ascii="Arial" w:hAnsi="Arial" w:cs="Arial"/>
        </w:rPr>
        <w:t xml:space="preserve">Det skal anlegges 100 og </w:t>
      </w:r>
      <w:smartTag w:uri="urn:schemas-microsoft-com:office:smarttags" w:element="metricconverter">
        <w:smartTagPr>
          <w:attr w:name="ProductID" w:val="200 meters"/>
        </w:smartTagPr>
        <w:r w:rsidRPr="00D72E03">
          <w:rPr>
            <w:rFonts w:ascii="Arial" w:hAnsi="Arial" w:cs="Arial"/>
          </w:rPr>
          <w:t>200 meters</w:t>
        </w:r>
      </w:smartTag>
      <w:r w:rsidRPr="00D72E03">
        <w:rPr>
          <w:rFonts w:ascii="Arial" w:hAnsi="Arial" w:cs="Arial"/>
        </w:rPr>
        <w:t xml:space="preserve"> skytebane med nødvendige anlegg, og leirduebane med nødvendige anlegg som vist på plankartet. </w:t>
      </w:r>
      <w:r w:rsidR="00FD633B" w:rsidRPr="00D72E03">
        <w:rPr>
          <w:rFonts w:ascii="Arial" w:hAnsi="Arial" w:cs="Arial"/>
        </w:rPr>
        <w:t>Det tillates også etablert innendørs kort</w:t>
      </w:r>
      <w:r w:rsidR="00FC475A">
        <w:rPr>
          <w:rFonts w:ascii="Arial" w:hAnsi="Arial" w:cs="Arial"/>
        </w:rPr>
        <w:t xml:space="preserve"> </w:t>
      </w:r>
      <w:r w:rsidR="0042429D">
        <w:rPr>
          <w:rFonts w:ascii="Arial" w:hAnsi="Arial" w:cs="Arial"/>
        </w:rPr>
        <w:t>holds skytebane.</w:t>
      </w:r>
    </w:p>
    <w:p w:rsidR="00700A91" w:rsidRPr="00D72E03" w:rsidRDefault="00700A91" w:rsidP="00700A91">
      <w:pPr>
        <w:numPr>
          <w:ilvl w:val="0"/>
          <w:numId w:val="3"/>
        </w:numPr>
        <w:rPr>
          <w:rFonts w:ascii="Arial" w:hAnsi="Arial" w:cs="Arial"/>
        </w:rPr>
      </w:pPr>
      <w:r w:rsidRPr="00D72E03">
        <w:rPr>
          <w:rFonts w:ascii="Arial" w:hAnsi="Arial" w:cs="Arial"/>
        </w:rPr>
        <w:lastRenderedPageBreak/>
        <w:t xml:space="preserve">Eksisterende bolighus og driftsbygning inngår i planen og skal brukes til forenings- og lagerformål tilknyttet skytebanen. Dersom bebyggelsen må rives, tillates det nybygg av omtrent samme </w:t>
      </w:r>
      <w:r w:rsidR="00C91BC2" w:rsidRPr="00D72E03">
        <w:rPr>
          <w:rFonts w:ascii="Arial" w:hAnsi="Arial" w:cs="Arial"/>
        </w:rPr>
        <w:t>totale</w:t>
      </w:r>
      <w:r w:rsidRPr="00D72E03">
        <w:rPr>
          <w:rFonts w:ascii="Arial" w:hAnsi="Arial" w:cs="Arial"/>
        </w:rPr>
        <w:t xml:space="preserve"> størrelse.</w:t>
      </w:r>
    </w:p>
    <w:p w:rsidR="007A15E7" w:rsidRPr="00D72E03" w:rsidRDefault="00700A91" w:rsidP="00700A91">
      <w:pPr>
        <w:numPr>
          <w:ilvl w:val="0"/>
          <w:numId w:val="3"/>
        </w:numPr>
        <w:rPr>
          <w:rFonts w:ascii="Arial" w:hAnsi="Arial" w:cs="Arial"/>
        </w:rPr>
      </w:pPr>
      <w:r w:rsidRPr="00D72E03">
        <w:rPr>
          <w:rFonts w:ascii="Arial" w:hAnsi="Arial" w:cs="Arial"/>
        </w:rPr>
        <w:t>Det tillates opparbeidet parkeringsplasser</w:t>
      </w:r>
      <w:r w:rsidR="0042429D">
        <w:rPr>
          <w:rFonts w:ascii="Arial" w:hAnsi="Arial" w:cs="Arial"/>
        </w:rPr>
        <w:t>.</w:t>
      </w:r>
    </w:p>
    <w:p w:rsidR="00700A91" w:rsidRPr="00D72E03" w:rsidRDefault="007A15E7" w:rsidP="00700A91">
      <w:pPr>
        <w:numPr>
          <w:ilvl w:val="0"/>
          <w:numId w:val="3"/>
        </w:numPr>
        <w:rPr>
          <w:rFonts w:ascii="Arial" w:hAnsi="Arial" w:cs="Arial"/>
        </w:rPr>
      </w:pPr>
      <w:r w:rsidRPr="00D72E03">
        <w:rPr>
          <w:rFonts w:ascii="Arial" w:hAnsi="Arial" w:cs="Arial"/>
        </w:rPr>
        <w:t xml:space="preserve">Det tillates opparbeidet </w:t>
      </w:r>
      <w:r w:rsidR="00700A91" w:rsidRPr="00D72E03">
        <w:rPr>
          <w:rFonts w:ascii="Arial" w:hAnsi="Arial" w:cs="Arial"/>
        </w:rPr>
        <w:t xml:space="preserve">interne veier </w:t>
      </w:r>
      <w:r w:rsidRPr="00D72E03">
        <w:rPr>
          <w:rFonts w:ascii="Arial" w:hAnsi="Arial" w:cs="Arial"/>
        </w:rPr>
        <w:t xml:space="preserve">og skytebanetekniske innretninger som er nødvendige for </w:t>
      </w:r>
      <w:r w:rsidR="00700A91" w:rsidRPr="00D72E03">
        <w:rPr>
          <w:rFonts w:ascii="Arial" w:hAnsi="Arial" w:cs="Arial"/>
        </w:rPr>
        <w:t>skytebanens bruk</w:t>
      </w:r>
      <w:r w:rsidRPr="00D72E03">
        <w:rPr>
          <w:rFonts w:ascii="Arial" w:hAnsi="Arial" w:cs="Arial"/>
        </w:rPr>
        <w:t xml:space="preserve"> og drift. Interne veier skal sikre naboer tilgang til deres eiendommer.</w:t>
      </w:r>
    </w:p>
    <w:p w:rsidR="00700A91" w:rsidRPr="00D72E03" w:rsidRDefault="007A15E7" w:rsidP="00700A91">
      <w:pPr>
        <w:numPr>
          <w:ilvl w:val="0"/>
          <w:numId w:val="3"/>
        </w:numPr>
        <w:rPr>
          <w:rFonts w:ascii="Arial" w:hAnsi="Arial" w:cs="Arial"/>
        </w:rPr>
      </w:pPr>
      <w:r w:rsidRPr="00D72E03">
        <w:rPr>
          <w:rFonts w:ascii="Arial" w:hAnsi="Arial" w:cs="Arial"/>
        </w:rPr>
        <w:t>Det tilla</w:t>
      </w:r>
      <w:r w:rsidR="0042429D">
        <w:rPr>
          <w:rFonts w:ascii="Arial" w:hAnsi="Arial" w:cs="Arial"/>
        </w:rPr>
        <w:t>tes skyting til følgende tider:</w:t>
      </w:r>
    </w:p>
    <w:p w:rsidR="007A15E7" w:rsidRPr="00D72E03" w:rsidRDefault="00AB6519" w:rsidP="00B74FCB">
      <w:pPr>
        <w:numPr>
          <w:ilvl w:val="0"/>
          <w:numId w:val="2"/>
        </w:numPr>
        <w:tabs>
          <w:tab w:val="clear" w:pos="720"/>
          <w:tab w:val="num" w:pos="1134"/>
        </w:tabs>
        <w:ind w:left="1134" w:hanging="357"/>
        <w:rPr>
          <w:rFonts w:ascii="Arial" w:hAnsi="Arial" w:cs="Arial"/>
        </w:rPr>
      </w:pPr>
      <w:r>
        <w:rPr>
          <w:rFonts w:ascii="Arial" w:hAnsi="Arial" w:cs="Arial"/>
        </w:rPr>
        <w:t>Mandag</w:t>
      </w:r>
      <w:r>
        <w:rPr>
          <w:rFonts w:ascii="Arial" w:hAnsi="Arial" w:cs="Arial"/>
        </w:rPr>
        <w:tab/>
      </w:r>
      <w:r w:rsidR="007A15E7" w:rsidRPr="00D72E03">
        <w:rPr>
          <w:rFonts w:ascii="Arial" w:hAnsi="Arial" w:cs="Arial"/>
        </w:rPr>
        <w:t>kl. 17-21</w:t>
      </w:r>
    </w:p>
    <w:p w:rsidR="007A15E7" w:rsidRPr="00D72E03" w:rsidRDefault="00AB6519" w:rsidP="00B74FCB">
      <w:pPr>
        <w:numPr>
          <w:ilvl w:val="0"/>
          <w:numId w:val="2"/>
        </w:numPr>
        <w:tabs>
          <w:tab w:val="clear" w:pos="720"/>
          <w:tab w:val="num" w:pos="1134"/>
        </w:tabs>
        <w:ind w:left="1134" w:hanging="357"/>
        <w:rPr>
          <w:rFonts w:ascii="Arial" w:hAnsi="Arial" w:cs="Arial"/>
        </w:rPr>
      </w:pPr>
      <w:r>
        <w:rPr>
          <w:rFonts w:ascii="Arial" w:hAnsi="Arial" w:cs="Arial"/>
        </w:rPr>
        <w:t>Tirsdag</w:t>
      </w:r>
      <w:r>
        <w:rPr>
          <w:rFonts w:ascii="Arial" w:hAnsi="Arial" w:cs="Arial"/>
        </w:rPr>
        <w:tab/>
      </w:r>
      <w:r w:rsidR="00FD6716" w:rsidRPr="00D72E03">
        <w:rPr>
          <w:rFonts w:ascii="Arial" w:hAnsi="Arial" w:cs="Arial"/>
        </w:rPr>
        <w:t>kl</w:t>
      </w:r>
      <w:r w:rsidR="007A15E7" w:rsidRPr="00D72E03">
        <w:rPr>
          <w:rFonts w:ascii="Arial" w:hAnsi="Arial" w:cs="Arial"/>
        </w:rPr>
        <w:t>.</w:t>
      </w:r>
      <w:r w:rsidR="00FD633B" w:rsidRPr="00D72E03">
        <w:rPr>
          <w:rFonts w:ascii="Arial" w:hAnsi="Arial" w:cs="Arial"/>
        </w:rPr>
        <w:t xml:space="preserve"> </w:t>
      </w:r>
      <w:r w:rsidR="007A15E7" w:rsidRPr="00D72E03">
        <w:rPr>
          <w:rFonts w:ascii="Arial" w:hAnsi="Arial" w:cs="Arial"/>
        </w:rPr>
        <w:t>17-21</w:t>
      </w:r>
    </w:p>
    <w:p w:rsidR="007A15E7" w:rsidRPr="00D72E03" w:rsidRDefault="00AB6519" w:rsidP="00B74FCB">
      <w:pPr>
        <w:numPr>
          <w:ilvl w:val="0"/>
          <w:numId w:val="2"/>
        </w:numPr>
        <w:tabs>
          <w:tab w:val="clear" w:pos="720"/>
          <w:tab w:val="num" w:pos="1134"/>
        </w:tabs>
        <w:ind w:left="1134" w:hanging="357"/>
        <w:rPr>
          <w:rFonts w:ascii="Arial" w:hAnsi="Arial" w:cs="Arial"/>
        </w:rPr>
      </w:pPr>
      <w:r>
        <w:rPr>
          <w:rFonts w:ascii="Arial" w:hAnsi="Arial" w:cs="Arial"/>
        </w:rPr>
        <w:t>Onsdag</w:t>
      </w:r>
      <w:r>
        <w:rPr>
          <w:rFonts w:ascii="Arial" w:hAnsi="Arial" w:cs="Arial"/>
        </w:rPr>
        <w:tab/>
      </w:r>
      <w:r w:rsidR="00FD6716" w:rsidRPr="00D72E03">
        <w:rPr>
          <w:rFonts w:ascii="Arial" w:hAnsi="Arial" w:cs="Arial"/>
        </w:rPr>
        <w:t>kl</w:t>
      </w:r>
      <w:r w:rsidR="007A15E7" w:rsidRPr="00D72E03">
        <w:rPr>
          <w:rFonts w:ascii="Arial" w:hAnsi="Arial" w:cs="Arial"/>
        </w:rPr>
        <w:t>. 17-21</w:t>
      </w:r>
    </w:p>
    <w:p w:rsidR="007A15E7" w:rsidRPr="00D72E03" w:rsidRDefault="00AB6519" w:rsidP="00B74FCB">
      <w:pPr>
        <w:numPr>
          <w:ilvl w:val="0"/>
          <w:numId w:val="2"/>
        </w:numPr>
        <w:tabs>
          <w:tab w:val="clear" w:pos="720"/>
          <w:tab w:val="num" w:pos="1134"/>
        </w:tabs>
        <w:ind w:left="1134" w:hanging="357"/>
        <w:rPr>
          <w:rFonts w:ascii="Arial" w:hAnsi="Arial" w:cs="Arial"/>
        </w:rPr>
      </w:pPr>
      <w:r>
        <w:rPr>
          <w:rFonts w:ascii="Arial" w:hAnsi="Arial" w:cs="Arial"/>
        </w:rPr>
        <w:t>Torsdag</w:t>
      </w:r>
      <w:r>
        <w:rPr>
          <w:rFonts w:ascii="Arial" w:hAnsi="Arial" w:cs="Arial"/>
        </w:rPr>
        <w:tab/>
      </w:r>
      <w:r w:rsidR="00FD6716" w:rsidRPr="00D72E03">
        <w:rPr>
          <w:rFonts w:ascii="Arial" w:hAnsi="Arial" w:cs="Arial"/>
        </w:rPr>
        <w:t>kl</w:t>
      </w:r>
      <w:r w:rsidR="007A15E7" w:rsidRPr="00D72E03">
        <w:rPr>
          <w:rFonts w:ascii="Arial" w:hAnsi="Arial" w:cs="Arial"/>
        </w:rPr>
        <w:t>.</w:t>
      </w:r>
      <w:r w:rsidR="00FD633B" w:rsidRPr="00D72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42429D">
        <w:rPr>
          <w:rFonts w:ascii="Arial" w:hAnsi="Arial" w:cs="Arial"/>
        </w:rPr>
        <w:t>9-21</w:t>
      </w:r>
    </w:p>
    <w:p w:rsidR="007A15E7" w:rsidRPr="00D72E03" w:rsidRDefault="007A15E7" w:rsidP="00B74FCB">
      <w:pPr>
        <w:numPr>
          <w:ilvl w:val="0"/>
          <w:numId w:val="2"/>
        </w:numPr>
        <w:tabs>
          <w:tab w:val="clear" w:pos="720"/>
          <w:tab w:val="num" w:pos="1134"/>
        </w:tabs>
        <w:ind w:left="1134" w:hanging="357"/>
        <w:rPr>
          <w:rFonts w:ascii="Arial" w:hAnsi="Arial" w:cs="Arial"/>
        </w:rPr>
      </w:pPr>
      <w:r w:rsidRPr="00D72E03">
        <w:rPr>
          <w:rFonts w:ascii="Arial" w:hAnsi="Arial" w:cs="Arial"/>
        </w:rPr>
        <w:t>Lørdag</w:t>
      </w:r>
      <w:r w:rsidR="00FD633B" w:rsidRPr="00D72E03">
        <w:rPr>
          <w:rFonts w:ascii="Arial" w:hAnsi="Arial" w:cs="Arial"/>
        </w:rPr>
        <w:t xml:space="preserve">   </w:t>
      </w:r>
      <w:r w:rsidR="00AB6519">
        <w:rPr>
          <w:rFonts w:ascii="Arial" w:hAnsi="Arial" w:cs="Arial"/>
        </w:rPr>
        <w:tab/>
      </w:r>
      <w:r w:rsidRPr="00D72E03">
        <w:rPr>
          <w:rFonts w:ascii="Arial" w:hAnsi="Arial" w:cs="Arial"/>
        </w:rPr>
        <w:t>kl.</w:t>
      </w:r>
      <w:r w:rsidR="00AB6519">
        <w:rPr>
          <w:rFonts w:ascii="Arial" w:hAnsi="Arial" w:cs="Arial"/>
        </w:rPr>
        <w:t xml:space="preserve"> </w:t>
      </w:r>
      <w:r w:rsidRPr="00D72E03">
        <w:rPr>
          <w:rFonts w:ascii="Arial" w:hAnsi="Arial" w:cs="Arial"/>
        </w:rPr>
        <w:t>10-14</w:t>
      </w:r>
    </w:p>
    <w:p w:rsidR="007A15E7" w:rsidRPr="00D72E03" w:rsidRDefault="007A15E7" w:rsidP="00FD633B">
      <w:pPr>
        <w:ind w:firstLine="708"/>
        <w:rPr>
          <w:rFonts w:ascii="Arial" w:hAnsi="Arial" w:cs="Arial"/>
        </w:rPr>
      </w:pPr>
      <w:r w:rsidRPr="00D72E03">
        <w:rPr>
          <w:rFonts w:ascii="Arial" w:hAnsi="Arial" w:cs="Arial"/>
        </w:rPr>
        <w:t xml:space="preserve">Det tillates i tillegg inntil 5 terminfestede stevner der det skytes </w:t>
      </w:r>
      <w:r w:rsidR="00FD633B" w:rsidRPr="00D72E03">
        <w:rPr>
          <w:rFonts w:ascii="Arial" w:hAnsi="Arial" w:cs="Arial"/>
        </w:rPr>
        <w:t>i helgene.</w:t>
      </w:r>
    </w:p>
    <w:p w:rsidR="00FD633B" w:rsidRPr="00D72E03" w:rsidRDefault="00FD633B" w:rsidP="00FD633B">
      <w:pPr>
        <w:numPr>
          <w:ilvl w:val="0"/>
          <w:numId w:val="3"/>
        </w:numPr>
        <w:rPr>
          <w:rFonts w:ascii="Arial" w:hAnsi="Arial" w:cs="Arial"/>
        </w:rPr>
      </w:pPr>
      <w:r w:rsidRPr="00D72E03">
        <w:rPr>
          <w:rFonts w:ascii="Arial" w:hAnsi="Arial" w:cs="Arial"/>
        </w:rPr>
        <w:t>I juli måned tillates kun skyting torsdager.</w:t>
      </w:r>
    </w:p>
    <w:p w:rsidR="007A15E7" w:rsidRPr="00D72E03" w:rsidRDefault="007A15E7" w:rsidP="007A15E7">
      <w:pPr>
        <w:rPr>
          <w:rFonts w:ascii="Arial" w:hAnsi="Arial" w:cs="Arial"/>
        </w:rPr>
      </w:pPr>
    </w:p>
    <w:p w:rsidR="00700A91" w:rsidRDefault="00700A91" w:rsidP="00700A91">
      <w:pPr>
        <w:numPr>
          <w:ilvl w:val="0"/>
          <w:numId w:val="1"/>
        </w:numPr>
        <w:rPr>
          <w:rFonts w:ascii="Arial" w:hAnsi="Arial" w:cs="Arial"/>
          <w:b/>
        </w:rPr>
      </w:pPr>
      <w:r w:rsidRPr="00D72E03">
        <w:rPr>
          <w:rFonts w:ascii="Arial" w:hAnsi="Arial" w:cs="Arial"/>
          <w:b/>
        </w:rPr>
        <w:t>Støy:</w:t>
      </w:r>
    </w:p>
    <w:p w:rsidR="00B74FCB" w:rsidRDefault="00FC475A" w:rsidP="00B74FCB">
      <w:pPr>
        <w:pStyle w:val="Listeavsnitt"/>
        <w:numPr>
          <w:ilvl w:val="0"/>
          <w:numId w:val="9"/>
        </w:numPr>
        <w:ind w:left="717" w:hanging="357"/>
        <w:rPr>
          <w:rFonts w:ascii="Arial" w:hAnsi="Arial" w:cs="Arial"/>
        </w:rPr>
      </w:pPr>
      <w:r w:rsidRPr="00FC475A">
        <w:rPr>
          <w:rFonts w:ascii="Arial" w:hAnsi="Arial" w:cs="Arial"/>
        </w:rPr>
        <w:t>I tillegg til etablering av støyvoller skal følgende tiltak gjennomføres:</w:t>
      </w:r>
    </w:p>
    <w:p w:rsidR="00FC475A" w:rsidRDefault="00FC475A" w:rsidP="00B74FCB">
      <w:pPr>
        <w:pStyle w:val="Listeavsnitt"/>
        <w:numPr>
          <w:ilvl w:val="0"/>
          <w:numId w:val="2"/>
        </w:numPr>
        <w:tabs>
          <w:tab w:val="clear" w:pos="720"/>
          <w:tab w:val="num" w:pos="1134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Riflebaner skal ha støydempet standplassbygg med 3,5 m frembygg og båsvegger for hver annen skytter.</w:t>
      </w:r>
    </w:p>
    <w:p w:rsidR="00700A91" w:rsidRPr="00B74FCB" w:rsidRDefault="00FC475A" w:rsidP="00B74FCB">
      <w:pPr>
        <w:pStyle w:val="Listeavsnitt"/>
        <w:numPr>
          <w:ilvl w:val="0"/>
          <w:numId w:val="10"/>
        </w:numPr>
        <w:tabs>
          <w:tab w:val="clear" w:pos="720"/>
          <w:tab w:val="num" w:pos="1134"/>
        </w:tabs>
        <w:ind w:left="1134"/>
        <w:rPr>
          <w:rFonts w:ascii="Arial" w:hAnsi="Arial" w:cs="Arial"/>
        </w:rPr>
      </w:pPr>
      <w:r w:rsidRPr="00B74FCB">
        <w:rPr>
          <w:rFonts w:ascii="Arial" w:hAnsi="Arial" w:cs="Arial"/>
        </w:rPr>
        <w:t>Leirduebanen skal ha støydempet standplassb</w:t>
      </w:r>
      <w:r w:rsidR="0042429D">
        <w:rPr>
          <w:rFonts w:ascii="Arial" w:hAnsi="Arial" w:cs="Arial"/>
        </w:rPr>
        <w:t xml:space="preserve">ygg med tett tak og tette bak- </w:t>
      </w:r>
      <w:r w:rsidRPr="00B74FCB">
        <w:rPr>
          <w:rFonts w:ascii="Arial" w:hAnsi="Arial" w:cs="Arial"/>
        </w:rPr>
        <w:t>og sidevegger.</w:t>
      </w:r>
    </w:p>
    <w:p w:rsidR="00B74FCB" w:rsidRDefault="00DC7678" w:rsidP="00B74FCB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B74FCB">
        <w:rPr>
          <w:rFonts w:ascii="Arial" w:hAnsi="Arial" w:cs="Arial"/>
        </w:rPr>
        <w:t>Etter ombygging av banen skal støy</w:t>
      </w:r>
      <w:r w:rsidR="00B74FCB">
        <w:rPr>
          <w:rFonts w:ascii="Arial" w:hAnsi="Arial" w:cs="Arial"/>
        </w:rPr>
        <w:t xml:space="preserve">nivået ved nærliggende boligers uteoppholdsareal og utenfor rom med </w:t>
      </w:r>
      <w:r w:rsidR="0042429D">
        <w:rPr>
          <w:rFonts w:ascii="Arial" w:hAnsi="Arial" w:cs="Arial"/>
        </w:rPr>
        <w:t>støyfølsom bruk ikke overskride</w:t>
      </w:r>
      <w:bookmarkStart w:id="0" w:name="_GoBack"/>
      <w:bookmarkEnd w:id="0"/>
    </w:p>
    <w:p w:rsidR="00B74FCB" w:rsidRPr="00B74FCB" w:rsidRDefault="00B74FCB" w:rsidP="00B74FCB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74FCB">
        <w:rPr>
          <w:rFonts w:ascii="Arial" w:hAnsi="Arial" w:cs="Arial"/>
          <w:vertAlign w:val="subscript"/>
        </w:rPr>
        <w:t>Almaks</w:t>
      </w:r>
      <w:r>
        <w:rPr>
          <w:rFonts w:ascii="Arial" w:hAnsi="Arial" w:cs="Arial"/>
          <w:vertAlign w:val="subscript"/>
        </w:rPr>
        <w:t xml:space="preserve"> </w:t>
      </w:r>
      <w:r w:rsidRPr="00B74FCB">
        <w:rPr>
          <w:rFonts w:ascii="Arial" w:hAnsi="Arial" w:cs="Arial"/>
          <w:vertAlign w:val="subscript"/>
        </w:rPr>
        <w:t xml:space="preserve"> </w:t>
      </w:r>
      <w:r w:rsidRPr="00B74FCB">
        <w:rPr>
          <w:rFonts w:ascii="Arial" w:hAnsi="Arial" w:cs="Arial"/>
        </w:rPr>
        <w:t>= 60dB.</w:t>
      </w:r>
    </w:p>
    <w:p w:rsidR="00897C2F" w:rsidRPr="00B74FCB" w:rsidRDefault="00897C2F" w:rsidP="00B74FCB">
      <w:pPr>
        <w:rPr>
          <w:rFonts w:ascii="Arial" w:hAnsi="Arial" w:cs="Arial"/>
        </w:rPr>
      </w:pPr>
    </w:p>
    <w:p w:rsidR="00897C2F" w:rsidRPr="00D72E03" w:rsidRDefault="00897C2F" w:rsidP="00897C2F">
      <w:pPr>
        <w:numPr>
          <w:ilvl w:val="0"/>
          <w:numId w:val="1"/>
        </w:numPr>
        <w:rPr>
          <w:rFonts w:ascii="Arial" w:hAnsi="Arial" w:cs="Arial"/>
        </w:rPr>
      </w:pPr>
      <w:r w:rsidRPr="00D72E03">
        <w:rPr>
          <w:rFonts w:ascii="Arial" w:hAnsi="Arial" w:cs="Arial"/>
          <w:b/>
        </w:rPr>
        <w:t>Anleggsarbeider:</w:t>
      </w:r>
    </w:p>
    <w:p w:rsidR="00242BDD" w:rsidRDefault="00242BDD" w:rsidP="00897C2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Tiltaket med deponering av forurensede masser for opparbeiding av støyvoller kan ikke iverksettes før det foreligger en tillatelse fra Fylkesmannen etter avfallsforskriften kapittel 9. Tiltaket inkluderer behandlingsanlegg for avrenning. </w:t>
      </w:r>
      <w:r w:rsidR="00AB6519">
        <w:rPr>
          <w:rFonts w:ascii="Arial" w:hAnsi="Arial" w:cs="Arial"/>
        </w:rPr>
        <w:t>Avrenningsdammene skal tilpasses salamanderens behov og levevilkår.</w:t>
      </w:r>
    </w:p>
    <w:p w:rsidR="00242BDD" w:rsidRDefault="00242BDD" w:rsidP="00897C2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Det skal være mottakskontroll ved innkjøring av masser. Rutiner for mottakskontroll og overvåking av avrenning fra området skal sikres i driftsplanen som følger tiltaket.</w:t>
      </w:r>
    </w:p>
    <w:p w:rsidR="00897C2F" w:rsidRPr="00D72E03" w:rsidRDefault="00242BDD" w:rsidP="00897C2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For å begrense spredning av støv under anleggsarbeidene skal det utarbeides en plan som sikrer minst mulig spredning</w:t>
      </w:r>
      <w:r w:rsidR="00897C2F" w:rsidRPr="00D72E03">
        <w:rPr>
          <w:rFonts w:ascii="Arial" w:hAnsi="Arial" w:cs="Arial"/>
        </w:rPr>
        <w:t xml:space="preserve"> av </w:t>
      </w:r>
      <w:r w:rsidR="00280EAD">
        <w:rPr>
          <w:rFonts w:ascii="Arial" w:hAnsi="Arial" w:cs="Arial"/>
        </w:rPr>
        <w:t xml:space="preserve">masser som kan medføre </w:t>
      </w:r>
      <w:r w:rsidR="00897C2F" w:rsidRPr="00D72E03">
        <w:rPr>
          <w:rFonts w:ascii="Arial" w:hAnsi="Arial" w:cs="Arial"/>
        </w:rPr>
        <w:t>støv</w:t>
      </w:r>
      <w:r>
        <w:rPr>
          <w:rFonts w:ascii="Arial" w:hAnsi="Arial" w:cs="Arial"/>
        </w:rPr>
        <w:t xml:space="preserve">, </w:t>
      </w:r>
      <w:r w:rsidR="00897C2F" w:rsidRPr="00D72E03">
        <w:rPr>
          <w:rFonts w:ascii="Arial" w:hAnsi="Arial" w:cs="Arial"/>
        </w:rPr>
        <w:t>samt rutiner for renhold og feiing av veiene.</w:t>
      </w:r>
    </w:p>
    <w:p w:rsidR="00E508F8" w:rsidRPr="00D72E03" w:rsidRDefault="001978A8" w:rsidP="00E508F8">
      <w:pPr>
        <w:numPr>
          <w:ilvl w:val="0"/>
          <w:numId w:val="5"/>
        </w:numPr>
        <w:rPr>
          <w:rFonts w:ascii="Arial" w:hAnsi="Arial" w:cs="Arial"/>
        </w:rPr>
      </w:pPr>
      <w:r w:rsidRPr="00D72E03">
        <w:rPr>
          <w:rFonts w:ascii="Arial" w:hAnsi="Arial" w:cs="Arial"/>
        </w:rPr>
        <w:t>Anleggsarbeider og tilkjøring av masser tillates kun mandag-fredag i tidsrommet kl. 07-18.</w:t>
      </w:r>
    </w:p>
    <w:p w:rsidR="00525293" w:rsidRDefault="00525293" w:rsidP="00E508F8">
      <w:pPr>
        <w:numPr>
          <w:ilvl w:val="0"/>
          <w:numId w:val="5"/>
        </w:numPr>
        <w:rPr>
          <w:rFonts w:ascii="Arial" w:hAnsi="Arial" w:cs="Arial"/>
        </w:rPr>
      </w:pPr>
      <w:r w:rsidRPr="00D72E03">
        <w:rPr>
          <w:rFonts w:ascii="Arial" w:hAnsi="Arial" w:cs="Arial"/>
        </w:rPr>
        <w:t>Det skal gjennomføre</w:t>
      </w:r>
      <w:r w:rsidR="00AD5094" w:rsidRPr="00D72E03">
        <w:rPr>
          <w:rFonts w:ascii="Arial" w:hAnsi="Arial" w:cs="Arial"/>
        </w:rPr>
        <w:t>s</w:t>
      </w:r>
      <w:r w:rsidRPr="00D72E03">
        <w:rPr>
          <w:rFonts w:ascii="Arial" w:hAnsi="Arial" w:cs="Arial"/>
        </w:rPr>
        <w:t xml:space="preserve"> en etappevis avslutning av anleggsarbeidene, inkludert tilplantning av vollene</w:t>
      </w:r>
      <w:r w:rsidR="00F86EAE" w:rsidRPr="00D72E03">
        <w:rPr>
          <w:rFonts w:ascii="Arial" w:hAnsi="Arial" w:cs="Arial"/>
        </w:rPr>
        <w:t>.</w:t>
      </w:r>
    </w:p>
    <w:p w:rsidR="00280EAD" w:rsidRPr="0042429D" w:rsidRDefault="00280EAD" w:rsidP="00280EAD">
      <w:pPr>
        <w:numPr>
          <w:ilvl w:val="0"/>
          <w:numId w:val="5"/>
        </w:numPr>
        <w:rPr>
          <w:rFonts w:ascii="Arial" w:hAnsi="Arial" w:cs="Arial"/>
        </w:rPr>
      </w:pPr>
      <w:r w:rsidRPr="0042429D">
        <w:rPr>
          <w:rFonts w:ascii="Arial" w:hAnsi="Arial" w:cs="Arial"/>
        </w:rPr>
        <w:t>Deponiet skal avsluttes innen 5 år, og senest være ferdigstilt i utgangen av desember 2018.</w:t>
      </w:r>
    </w:p>
    <w:p w:rsidR="00280EAD" w:rsidRDefault="00280EAD" w:rsidP="00280EAD">
      <w:pPr>
        <w:rPr>
          <w:rFonts w:ascii="Arial" w:hAnsi="Arial" w:cs="Arial"/>
        </w:rPr>
      </w:pPr>
    </w:p>
    <w:p w:rsidR="00280EAD" w:rsidRPr="00280EAD" w:rsidRDefault="00280EAD" w:rsidP="00280EAD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Trafikksikring:</w:t>
      </w:r>
    </w:p>
    <w:p w:rsidR="00E508F8" w:rsidRPr="00280EAD" w:rsidRDefault="00E508F8" w:rsidP="00E508F8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280EAD">
        <w:rPr>
          <w:rFonts w:ascii="Arial" w:hAnsi="Arial" w:cs="Arial"/>
        </w:rPr>
        <w:t>Det skal gjennomføres nødvendige trafikksikringstiltak på fylkesvei 54</w:t>
      </w:r>
      <w:r w:rsidR="00280EAD">
        <w:rPr>
          <w:rFonts w:ascii="Arial" w:hAnsi="Arial" w:cs="Arial"/>
        </w:rPr>
        <w:t xml:space="preserve">, inkludert </w:t>
      </w:r>
      <w:r w:rsidR="00C47D47">
        <w:rPr>
          <w:rFonts w:ascii="Arial" w:hAnsi="Arial" w:cs="Arial"/>
        </w:rPr>
        <w:t>ny avkjørsel, før det tillates massetransport til støyvollene. Til</w:t>
      </w:r>
      <w:r w:rsidRPr="00280EAD">
        <w:rPr>
          <w:rFonts w:ascii="Arial" w:hAnsi="Arial" w:cs="Arial"/>
        </w:rPr>
        <w:t>takene skal være godkjent av Statens vegvesen.</w:t>
      </w:r>
    </w:p>
    <w:p w:rsidR="00C91BC2" w:rsidRPr="00D72E03" w:rsidRDefault="00C91BC2" w:rsidP="00E508F8">
      <w:pPr>
        <w:numPr>
          <w:ilvl w:val="0"/>
          <w:numId w:val="6"/>
        </w:numPr>
        <w:rPr>
          <w:rFonts w:ascii="Arial" w:hAnsi="Arial" w:cs="Arial"/>
        </w:rPr>
      </w:pPr>
      <w:r w:rsidRPr="00D72E03">
        <w:rPr>
          <w:rFonts w:ascii="Arial" w:hAnsi="Arial" w:cs="Arial"/>
        </w:rPr>
        <w:lastRenderedPageBreak/>
        <w:t>Masser som transporteres inn til området, skal i sin helhet kjøres inn sørfra via riksvei 120 og fylkesveiene 212 og 54.</w:t>
      </w:r>
    </w:p>
    <w:p w:rsidR="00E508F8" w:rsidRPr="00D72E03" w:rsidRDefault="00E508F8" w:rsidP="00E508F8">
      <w:pPr>
        <w:rPr>
          <w:rFonts w:ascii="Arial" w:hAnsi="Arial" w:cs="Arial"/>
        </w:rPr>
      </w:pPr>
    </w:p>
    <w:p w:rsidR="00E508F8" w:rsidRPr="00D72E03" w:rsidRDefault="00E508F8" w:rsidP="00E508F8">
      <w:pPr>
        <w:numPr>
          <w:ilvl w:val="0"/>
          <w:numId w:val="1"/>
        </w:numPr>
        <w:rPr>
          <w:rFonts w:ascii="Arial" w:hAnsi="Arial" w:cs="Arial"/>
          <w:b/>
        </w:rPr>
      </w:pPr>
      <w:r w:rsidRPr="00D72E03">
        <w:rPr>
          <w:rFonts w:ascii="Arial" w:hAnsi="Arial" w:cs="Arial"/>
          <w:b/>
        </w:rPr>
        <w:t>Utomhusplan/landskapsplan:</w:t>
      </w:r>
    </w:p>
    <w:p w:rsidR="00DA64B1" w:rsidRPr="00D72E03" w:rsidRDefault="00E508F8" w:rsidP="00DA64B1">
      <w:pPr>
        <w:numPr>
          <w:ilvl w:val="0"/>
          <w:numId w:val="7"/>
        </w:numPr>
        <w:rPr>
          <w:rFonts w:ascii="Arial" w:hAnsi="Arial" w:cs="Arial"/>
        </w:rPr>
      </w:pPr>
      <w:r w:rsidRPr="00D72E03">
        <w:rPr>
          <w:rFonts w:ascii="Arial" w:hAnsi="Arial" w:cs="Arial"/>
        </w:rPr>
        <w:t>Før arbeid med opparbeidelse av skytebanen starter, skal kommunen i tillegg ha godkjent detaljert utomhusplan/landskap</w:t>
      </w:r>
      <w:r w:rsidR="00DA64B1" w:rsidRPr="00D72E03">
        <w:rPr>
          <w:rFonts w:ascii="Arial" w:hAnsi="Arial" w:cs="Arial"/>
        </w:rPr>
        <w:t>s</w:t>
      </w:r>
      <w:r w:rsidRPr="00D72E03">
        <w:rPr>
          <w:rFonts w:ascii="Arial" w:hAnsi="Arial" w:cs="Arial"/>
        </w:rPr>
        <w:t>plan for hele skytebanen</w:t>
      </w:r>
      <w:r w:rsidR="00DA64B1" w:rsidRPr="00D72E03">
        <w:rPr>
          <w:rFonts w:ascii="Arial" w:hAnsi="Arial" w:cs="Arial"/>
        </w:rPr>
        <w:t xml:space="preserve">, jfr. </w:t>
      </w:r>
      <w:r w:rsidR="00D72E03">
        <w:rPr>
          <w:rFonts w:ascii="Arial" w:hAnsi="Arial" w:cs="Arial"/>
        </w:rPr>
        <w:t>§ 69 i</w:t>
      </w:r>
      <w:r w:rsidR="00F86EAE" w:rsidRPr="00D72E03">
        <w:rPr>
          <w:rFonts w:ascii="Arial" w:hAnsi="Arial" w:cs="Arial"/>
        </w:rPr>
        <w:t xml:space="preserve"> </w:t>
      </w:r>
      <w:r w:rsidR="00DA64B1" w:rsidRPr="00D72E03">
        <w:rPr>
          <w:rFonts w:ascii="Arial" w:hAnsi="Arial" w:cs="Arial"/>
        </w:rPr>
        <w:t>plan- og bygningsloven</w:t>
      </w:r>
      <w:r w:rsidR="00F86EAE" w:rsidRPr="00D72E03">
        <w:rPr>
          <w:rFonts w:ascii="Arial" w:hAnsi="Arial" w:cs="Arial"/>
        </w:rPr>
        <w:t xml:space="preserve"> av 1997, </w:t>
      </w:r>
      <w:r w:rsidR="00DA64B1" w:rsidRPr="00D72E03">
        <w:rPr>
          <w:rFonts w:ascii="Arial" w:hAnsi="Arial" w:cs="Arial"/>
        </w:rPr>
        <w:t>med vedtekt for Ås kommune.</w:t>
      </w:r>
    </w:p>
    <w:p w:rsidR="00C91BC2" w:rsidRPr="00D72E03" w:rsidRDefault="00C91BC2" w:rsidP="00DA64B1">
      <w:pPr>
        <w:numPr>
          <w:ilvl w:val="0"/>
          <w:numId w:val="7"/>
        </w:numPr>
        <w:rPr>
          <w:rFonts w:ascii="Arial" w:hAnsi="Arial" w:cs="Arial"/>
        </w:rPr>
      </w:pPr>
      <w:r w:rsidRPr="00D72E03">
        <w:rPr>
          <w:rFonts w:ascii="Arial" w:hAnsi="Arial" w:cs="Arial"/>
        </w:rPr>
        <w:t>U</w:t>
      </w:r>
      <w:r w:rsidR="001978A8" w:rsidRPr="00D72E03">
        <w:rPr>
          <w:rFonts w:ascii="Arial" w:hAnsi="Arial" w:cs="Arial"/>
        </w:rPr>
        <w:t>tomhusplan</w:t>
      </w:r>
      <w:r w:rsidRPr="00D72E03">
        <w:rPr>
          <w:rFonts w:ascii="Arial" w:hAnsi="Arial" w:cs="Arial"/>
        </w:rPr>
        <w:t xml:space="preserve">en </w:t>
      </w:r>
      <w:r w:rsidR="001978A8" w:rsidRPr="00D72E03">
        <w:rPr>
          <w:rFonts w:ascii="Arial" w:hAnsi="Arial" w:cs="Arial"/>
        </w:rPr>
        <w:t xml:space="preserve">skal </w:t>
      </w:r>
      <w:r w:rsidRPr="00D72E03">
        <w:rPr>
          <w:rFonts w:ascii="Arial" w:hAnsi="Arial" w:cs="Arial"/>
        </w:rPr>
        <w:t>vise høyder og hellingsvinkler på støyvollene</w:t>
      </w:r>
      <w:r w:rsidR="00C47D47">
        <w:rPr>
          <w:rFonts w:ascii="Arial" w:hAnsi="Arial" w:cs="Arial"/>
        </w:rPr>
        <w:t>.</w:t>
      </w:r>
    </w:p>
    <w:p w:rsidR="001978A8" w:rsidRPr="00D72E03" w:rsidRDefault="00C91BC2" w:rsidP="00DA64B1">
      <w:pPr>
        <w:numPr>
          <w:ilvl w:val="0"/>
          <w:numId w:val="7"/>
        </w:numPr>
        <w:rPr>
          <w:rFonts w:ascii="Arial" w:hAnsi="Arial" w:cs="Arial"/>
        </w:rPr>
      </w:pPr>
      <w:r w:rsidRPr="00D72E03">
        <w:rPr>
          <w:rFonts w:ascii="Arial" w:hAnsi="Arial" w:cs="Arial"/>
        </w:rPr>
        <w:t xml:space="preserve">I utomhusplanen skal det inngå en plan </w:t>
      </w:r>
      <w:r w:rsidR="001978A8" w:rsidRPr="00D72E03">
        <w:rPr>
          <w:rFonts w:ascii="Arial" w:hAnsi="Arial" w:cs="Arial"/>
        </w:rPr>
        <w:t>for etablering av ny salamanderdam og plan for flytting av salamandere til denne dammen.</w:t>
      </w:r>
    </w:p>
    <w:p w:rsidR="00DA64B1" w:rsidRPr="00D72E03" w:rsidRDefault="00DA64B1" w:rsidP="00DA64B1">
      <w:pPr>
        <w:rPr>
          <w:rFonts w:ascii="Arial" w:hAnsi="Arial" w:cs="Arial"/>
        </w:rPr>
      </w:pPr>
    </w:p>
    <w:p w:rsidR="00DA64B1" w:rsidRPr="00D72E03" w:rsidRDefault="00DA64B1" w:rsidP="00DA64B1">
      <w:pPr>
        <w:numPr>
          <w:ilvl w:val="0"/>
          <w:numId w:val="1"/>
        </w:numPr>
        <w:rPr>
          <w:rFonts w:ascii="Arial" w:hAnsi="Arial" w:cs="Arial"/>
          <w:b/>
        </w:rPr>
      </w:pPr>
      <w:r w:rsidRPr="00D72E03">
        <w:rPr>
          <w:rFonts w:ascii="Arial" w:hAnsi="Arial" w:cs="Arial"/>
          <w:b/>
        </w:rPr>
        <w:t>Sikkerhetstiltak:</w:t>
      </w:r>
    </w:p>
    <w:p w:rsidR="00A0313D" w:rsidRPr="00D72E03" w:rsidRDefault="001978A8" w:rsidP="00D72E03">
      <w:pPr>
        <w:ind w:left="360"/>
        <w:rPr>
          <w:rFonts w:ascii="Arial" w:hAnsi="Arial" w:cs="Arial"/>
        </w:rPr>
      </w:pPr>
      <w:r w:rsidRPr="00D72E03">
        <w:rPr>
          <w:rFonts w:ascii="Arial" w:hAnsi="Arial" w:cs="Arial"/>
        </w:rPr>
        <w:t>Bruk av s</w:t>
      </w:r>
      <w:r w:rsidR="00DA64B1" w:rsidRPr="00D72E03">
        <w:rPr>
          <w:rFonts w:ascii="Arial" w:hAnsi="Arial" w:cs="Arial"/>
        </w:rPr>
        <w:t>kytebane</w:t>
      </w:r>
      <w:r w:rsidRPr="00D72E03">
        <w:rPr>
          <w:rFonts w:ascii="Arial" w:hAnsi="Arial" w:cs="Arial"/>
        </w:rPr>
        <w:t>n skal skje etter de bestemmelser som er fastsatt i sikkerhetsinstruks for hver bane</w:t>
      </w:r>
      <w:r w:rsidR="00C91BC2" w:rsidRPr="00D72E03">
        <w:rPr>
          <w:rFonts w:ascii="Arial" w:hAnsi="Arial" w:cs="Arial"/>
        </w:rPr>
        <w:t>.</w:t>
      </w:r>
    </w:p>
    <w:sectPr w:rsidR="00A0313D" w:rsidRPr="00D72E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03" w:rsidRDefault="00D72E03" w:rsidP="00D72E03">
      <w:r>
        <w:separator/>
      </w:r>
    </w:p>
  </w:endnote>
  <w:endnote w:type="continuationSeparator" w:id="0">
    <w:p w:rsidR="00D72E03" w:rsidRDefault="00D72E03" w:rsidP="00D7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75" w:rsidRPr="00840C75" w:rsidRDefault="00840C75" w:rsidP="00840C75">
    <w:pPr>
      <w:pStyle w:val="Bunntekst"/>
      <w:jc w:val="center"/>
      <w:rPr>
        <w:rFonts w:ascii="Arial" w:hAnsi="Arial" w:cs="Arial"/>
        <w:sz w:val="20"/>
        <w:szCs w:val="20"/>
      </w:rPr>
    </w:pPr>
    <w:r w:rsidRPr="00840C75">
      <w:rPr>
        <w:rFonts w:ascii="Arial" w:hAnsi="Arial" w:cs="Arial"/>
        <w:sz w:val="20"/>
        <w:szCs w:val="20"/>
      </w:rPr>
      <w:t xml:space="preserve">Side </w:t>
    </w:r>
    <w:r w:rsidRPr="00840C75">
      <w:rPr>
        <w:rStyle w:val="Sidetall"/>
        <w:rFonts w:ascii="Arial" w:hAnsi="Arial" w:cs="Arial"/>
        <w:sz w:val="20"/>
        <w:szCs w:val="20"/>
      </w:rPr>
      <w:fldChar w:fldCharType="begin"/>
    </w:r>
    <w:r w:rsidRPr="00840C75">
      <w:rPr>
        <w:rStyle w:val="Sidetall"/>
        <w:rFonts w:ascii="Arial" w:hAnsi="Arial" w:cs="Arial"/>
        <w:sz w:val="20"/>
        <w:szCs w:val="20"/>
      </w:rPr>
      <w:instrText xml:space="preserve"> PAGE </w:instrText>
    </w:r>
    <w:r w:rsidRPr="00840C75">
      <w:rPr>
        <w:rStyle w:val="Sidetall"/>
        <w:rFonts w:ascii="Arial" w:hAnsi="Arial" w:cs="Arial"/>
        <w:sz w:val="20"/>
        <w:szCs w:val="20"/>
      </w:rPr>
      <w:fldChar w:fldCharType="separate"/>
    </w:r>
    <w:r w:rsidR="000D1638">
      <w:rPr>
        <w:rStyle w:val="Sidetall"/>
        <w:rFonts w:ascii="Arial" w:hAnsi="Arial" w:cs="Arial"/>
        <w:noProof/>
        <w:sz w:val="20"/>
        <w:szCs w:val="20"/>
      </w:rPr>
      <w:t>2</w:t>
    </w:r>
    <w:r w:rsidRPr="00840C75">
      <w:rPr>
        <w:rStyle w:val="Sidetall"/>
        <w:rFonts w:ascii="Arial" w:hAnsi="Arial" w:cs="Arial"/>
        <w:sz w:val="20"/>
        <w:szCs w:val="20"/>
      </w:rPr>
      <w:fldChar w:fldCharType="end"/>
    </w:r>
    <w:r w:rsidRPr="00840C75">
      <w:rPr>
        <w:rStyle w:val="Sidetall"/>
        <w:rFonts w:ascii="Arial" w:hAnsi="Arial" w:cs="Arial"/>
        <w:sz w:val="20"/>
        <w:szCs w:val="20"/>
      </w:rPr>
      <w:t xml:space="preserve"> av </w:t>
    </w:r>
    <w:r w:rsidRPr="00840C75">
      <w:rPr>
        <w:rStyle w:val="Sidetall"/>
        <w:rFonts w:ascii="Arial" w:hAnsi="Arial" w:cs="Arial"/>
        <w:sz w:val="20"/>
        <w:szCs w:val="20"/>
      </w:rPr>
      <w:fldChar w:fldCharType="begin"/>
    </w:r>
    <w:r w:rsidRPr="00840C75">
      <w:rPr>
        <w:rStyle w:val="Sidetall"/>
        <w:rFonts w:ascii="Arial" w:hAnsi="Arial" w:cs="Arial"/>
        <w:sz w:val="20"/>
        <w:szCs w:val="20"/>
      </w:rPr>
      <w:instrText xml:space="preserve"> NUMPAGES </w:instrText>
    </w:r>
    <w:r w:rsidRPr="00840C75">
      <w:rPr>
        <w:rStyle w:val="Sidetall"/>
        <w:rFonts w:ascii="Arial" w:hAnsi="Arial" w:cs="Arial"/>
        <w:sz w:val="20"/>
        <w:szCs w:val="20"/>
      </w:rPr>
      <w:fldChar w:fldCharType="separate"/>
    </w:r>
    <w:r w:rsidR="000D1638">
      <w:rPr>
        <w:rStyle w:val="Sidetall"/>
        <w:rFonts w:ascii="Arial" w:hAnsi="Arial" w:cs="Arial"/>
        <w:noProof/>
        <w:sz w:val="20"/>
        <w:szCs w:val="20"/>
      </w:rPr>
      <w:t>3</w:t>
    </w:r>
    <w:r w:rsidRPr="00840C75">
      <w:rPr>
        <w:rStyle w:val="Sidetall"/>
        <w:rFonts w:ascii="Arial" w:hAnsi="Arial" w:cs="Arial"/>
        <w:sz w:val="20"/>
        <w:szCs w:val="20"/>
      </w:rPr>
      <w:fldChar w:fldCharType="end"/>
    </w:r>
  </w:p>
  <w:p w:rsidR="00840C75" w:rsidRPr="00840C75" w:rsidRDefault="00840C75" w:rsidP="00840C7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03" w:rsidRDefault="00D72E03" w:rsidP="00D72E03">
      <w:r>
        <w:separator/>
      </w:r>
    </w:p>
  </w:footnote>
  <w:footnote w:type="continuationSeparator" w:id="0">
    <w:p w:rsidR="00D72E03" w:rsidRDefault="00D72E03" w:rsidP="00D7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03" w:rsidRDefault="000D1638" w:rsidP="00D72E03">
    <w:pPr>
      <w:pStyle w:val="Topptekst"/>
    </w:pPr>
    <w:r>
      <w:fldChar w:fldCharType="begin"/>
    </w:r>
    <w:r>
      <w:instrText xml:space="preserve"> FILENAME  \* Caps \p  \* MERGEFORMAT </w:instrText>
    </w:r>
    <w:r>
      <w:fldChar w:fldCharType="separate"/>
    </w:r>
    <w:r w:rsidR="0098757E">
      <w:rPr>
        <w:noProof/>
      </w:rPr>
      <w:t>K:\</w:t>
    </w:r>
    <w:r w:rsidR="0098757E" w:rsidRPr="0098757E">
      <w:rPr>
        <w:rFonts w:ascii="Arial" w:hAnsi="Arial" w:cs="Arial"/>
        <w:noProof/>
        <w:sz w:val="20"/>
        <w:szCs w:val="20"/>
      </w:rPr>
      <w:t>Reguleringsbestemmelser</w:t>
    </w:r>
    <w:r w:rsidR="0098757E">
      <w:rPr>
        <w:noProof/>
      </w:rPr>
      <w:t>\R-257.Docx</w:t>
    </w:r>
    <w:r>
      <w:rPr>
        <w:noProof/>
      </w:rPr>
      <w:fldChar w:fldCharType="end"/>
    </w:r>
    <w:r w:rsidR="00D72E03">
      <w:t xml:space="preserve"> </w:t>
    </w:r>
  </w:p>
  <w:p w:rsidR="00D72E03" w:rsidRDefault="00D72E0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B0"/>
    <w:multiLevelType w:val="hybridMultilevel"/>
    <w:tmpl w:val="69962A80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E1607"/>
    <w:multiLevelType w:val="hybridMultilevel"/>
    <w:tmpl w:val="A6E8BCF8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D7BB8"/>
    <w:multiLevelType w:val="hybridMultilevel"/>
    <w:tmpl w:val="83388E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B162E"/>
    <w:multiLevelType w:val="hybridMultilevel"/>
    <w:tmpl w:val="3C0C2884"/>
    <w:lvl w:ilvl="0" w:tplc="9A124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06453"/>
    <w:multiLevelType w:val="hybridMultilevel"/>
    <w:tmpl w:val="25604814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533F2"/>
    <w:multiLevelType w:val="hybridMultilevel"/>
    <w:tmpl w:val="4F00015A"/>
    <w:lvl w:ilvl="0" w:tplc="4C90A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E3231C"/>
    <w:multiLevelType w:val="hybridMultilevel"/>
    <w:tmpl w:val="C2CCA27C"/>
    <w:lvl w:ilvl="0" w:tplc="9A124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87B3A"/>
    <w:multiLevelType w:val="hybridMultilevel"/>
    <w:tmpl w:val="5F14005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02FAC"/>
    <w:multiLevelType w:val="hybridMultilevel"/>
    <w:tmpl w:val="E748727A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BE7030"/>
    <w:multiLevelType w:val="hybridMultilevel"/>
    <w:tmpl w:val="CD90A20A"/>
    <w:lvl w:ilvl="0" w:tplc="0414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A6"/>
    <w:rsid w:val="000345E5"/>
    <w:rsid w:val="000A2AEB"/>
    <w:rsid w:val="000D1638"/>
    <w:rsid w:val="00182944"/>
    <w:rsid w:val="001978A8"/>
    <w:rsid w:val="001D1DAF"/>
    <w:rsid w:val="00242BDD"/>
    <w:rsid w:val="00280EAD"/>
    <w:rsid w:val="0042429D"/>
    <w:rsid w:val="0044393A"/>
    <w:rsid w:val="00525293"/>
    <w:rsid w:val="00682AD4"/>
    <w:rsid w:val="00700A91"/>
    <w:rsid w:val="007723A6"/>
    <w:rsid w:val="007A00C0"/>
    <w:rsid w:val="007A15E7"/>
    <w:rsid w:val="00840C75"/>
    <w:rsid w:val="00861233"/>
    <w:rsid w:val="008779BB"/>
    <w:rsid w:val="00897C2F"/>
    <w:rsid w:val="0098757E"/>
    <w:rsid w:val="009D0433"/>
    <w:rsid w:val="009F5021"/>
    <w:rsid w:val="00A0313D"/>
    <w:rsid w:val="00AB6519"/>
    <w:rsid w:val="00AD5094"/>
    <w:rsid w:val="00B62A0B"/>
    <w:rsid w:val="00B74FCB"/>
    <w:rsid w:val="00C47D47"/>
    <w:rsid w:val="00C91BC2"/>
    <w:rsid w:val="00CD39B8"/>
    <w:rsid w:val="00D72E03"/>
    <w:rsid w:val="00DA64B1"/>
    <w:rsid w:val="00DC7678"/>
    <w:rsid w:val="00DF0CE8"/>
    <w:rsid w:val="00E508F8"/>
    <w:rsid w:val="00F86EAE"/>
    <w:rsid w:val="00FC475A"/>
    <w:rsid w:val="00FD633B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D509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509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D72E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72E03"/>
    <w:rPr>
      <w:sz w:val="24"/>
      <w:szCs w:val="24"/>
    </w:rPr>
  </w:style>
  <w:style w:type="paragraph" w:styleId="Bunntekst">
    <w:name w:val="footer"/>
    <w:basedOn w:val="Normal"/>
    <w:link w:val="BunntekstTegn"/>
    <w:rsid w:val="00D72E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72E03"/>
    <w:rPr>
      <w:sz w:val="24"/>
      <w:szCs w:val="24"/>
    </w:rPr>
  </w:style>
  <w:style w:type="character" w:styleId="Sidetall">
    <w:name w:val="page number"/>
    <w:basedOn w:val="Standardskriftforavsnitt"/>
    <w:rsid w:val="00840C75"/>
  </w:style>
  <w:style w:type="paragraph" w:styleId="Listeavsnitt">
    <w:name w:val="List Paragraph"/>
    <w:basedOn w:val="Normal"/>
    <w:uiPriority w:val="34"/>
    <w:qFormat/>
    <w:rsid w:val="00FC4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D509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509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D72E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72E03"/>
    <w:rPr>
      <w:sz w:val="24"/>
      <w:szCs w:val="24"/>
    </w:rPr>
  </w:style>
  <w:style w:type="paragraph" w:styleId="Bunntekst">
    <w:name w:val="footer"/>
    <w:basedOn w:val="Normal"/>
    <w:link w:val="BunntekstTegn"/>
    <w:rsid w:val="00D72E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72E03"/>
    <w:rPr>
      <w:sz w:val="24"/>
      <w:szCs w:val="24"/>
    </w:rPr>
  </w:style>
  <w:style w:type="character" w:styleId="Sidetall">
    <w:name w:val="page number"/>
    <w:basedOn w:val="Standardskriftforavsnitt"/>
    <w:rsid w:val="00840C75"/>
  </w:style>
  <w:style w:type="paragraph" w:styleId="Listeavsnitt">
    <w:name w:val="List Paragraph"/>
    <w:basedOn w:val="Normal"/>
    <w:uiPriority w:val="34"/>
    <w:qFormat/>
    <w:rsid w:val="00FC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C28B-EC09-4673-A27F-DD3AF3AD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E5ED9A35</Template>
  <TotalTime>107</TotalTime>
  <Pages>3</Pages>
  <Words>683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K:\DBA\Reguleringsbestemmelser\R-257</vt:lpstr>
    </vt:vector>
  </TitlesOfParts>
  <Company>Ås Kommune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K:\DBA\Reguleringsbestemmelser\R-257</dc:title>
  <dc:subject/>
  <dc:creator>igu</dc:creator>
  <cp:keywords/>
  <dc:description/>
  <cp:lastModifiedBy>Greta Elin Løkhaug</cp:lastModifiedBy>
  <cp:revision>15</cp:revision>
  <cp:lastPrinted>2013-06-12T12:56:00Z</cp:lastPrinted>
  <dcterms:created xsi:type="dcterms:W3CDTF">2013-01-14T09:43:00Z</dcterms:created>
  <dcterms:modified xsi:type="dcterms:W3CDTF">2013-06-12T12:57:00Z</dcterms:modified>
</cp:coreProperties>
</file>